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D3DA6">
      <w:pPr>
        <w:pStyle w:val="2"/>
        <w:keepNext w:val="0"/>
        <w:keepLines w:val="0"/>
        <w:pageBreakBefore w:val="0"/>
        <w:widowControl w:val="0"/>
        <w:kinsoku/>
        <w:wordWrap/>
        <w:overflowPunct/>
        <w:topLinePunct w:val="0"/>
        <w:autoSpaceDE/>
        <w:autoSpaceDN/>
        <w:bidi w:val="0"/>
        <w:spacing w:line="243" w:lineRule="auto"/>
        <w:rPr>
          <w:rFonts w:hint="eastAsia" w:asciiTheme="majorEastAsia" w:hAnsiTheme="majorEastAsia" w:eastAsiaTheme="majorEastAsia" w:cstheme="majorEastAsia"/>
          <w:color w:val="auto"/>
          <w:sz w:val="30"/>
          <w:szCs w:val="30"/>
          <w:highlight w:val="none"/>
          <w:lang w:val="en-US" w:eastAsia="zh-CN"/>
        </w:rPr>
      </w:pPr>
    </w:p>
    <w:p w14:paraId="1FAC5F57">
      <w:pPr>
        <w:pStyle w:val="2"/>
        <w:keepNext w:val="0"/>
        <w:keepLines w:val="0"/>
        <w:pageBreakBefore w:val="0"/>
        <w:widowControl w:val="0"/>
        <w:kinsoku/>
        <w:wordWrap/>
        <w:overflowPunct/>
        <w:topLinePunct w:val="0"/>
        <w:autoSpaceDE/>
        <w:autoSpaceDN/>
        <w:bidi w:val="0"/>
        <w:spacing w:line="243" w:lineRule="auto"/>
        <w:rPr>
          <w:color w:val="auto"/>
          <w:highlight w:val="none"/>
        </w:rPr>
      </w:pPr>
    </w:p>
    <w:p w14:paraId="0FA4FE2A">
      <w:pPr>
        <w:pStyle w:val="2"/>
        <w:keepNext w:val="0"/>
        <w:keepLines w:val="0"/>
        <w:pageBreakBefore w:val="0"/>
        <w:widowControl w:val="0"/>
        <w:kinsoku/>
        <w:wordWrap/>
        <w:overflowPunct/>
        <w:topLinePunct w:val="0"/>
        <w:autoSpaceDE/>
        <w:autoSpaceDN/>
        <w:bidi w:val="0"/>
        <w:spacing w:line="243" w:lineRule="auto"/>
        <w:rPr>
          <w:color w:val="auto"/>
          <w:highlight w:val="none"/>
        </w:rPr>
      </w:pPr>
    </w:p>
    <w:p w14:paraId="3AC4051D">
      <w:pPr>
        <w:pStyle w:val="2"/>
        <w:keepNext w:val="0"/>
        <w:keepLines w:val="0"/>
        <w:pageBreakBefore w:val="0"/>
        <w:widowControl w:val="0"/>
        <w:kinsoku/>
        <w:wordWrap/>
        <w:overflowPunct/>
        <w:topLinePunct w:val="0"/>
        <w:autoSpaceDE/>
        <w:autoSpaceDN/>
        <w:bidi w:val="0"/>
        <w:spacing w:line="244" w:lineRule="auto"/>
        <w:rPr>
          <w:color w:val="auto"/>
          <w:highlight w:val="none"/>
        </w:rPr>
      </w:pPr>
    </w:p>
    <w:p w14:paraId="0533577C">
      <w:pPr>
        <w:pStyle w:val="2"/>
        <w:keepNext w:val="0"/>
        <w:keepLines w:val="0"/>
        <w:pageBreakBefore w:val="0"/>
        <w:widowControl w:val="0"/>
        <w:kinsoku/>
        <w:wordWrap/>
        <w:overflowPunct/>
        <w:topLinePunct w:val="0"/>
        <w:autoSpaceDE/>
        <w:autoSpaceDN/>
        <w:bidi w:val="0"/>
        <w:spacing w:line="244" w:lineRule="auto"/>
        <w:rPr>
          <w:color w:val="auto"/>
          <w:highlight w:val="none"/>
        </w:rPr>
      </w:pPr>
    </w:p>
    <w:p w14:paraId="06AB8CB8">
      <w:pPr>
        <w:pStyle w:val="2"/>
        <w:keepNext w:val="0"/>
        <w:keepLines w:val="0"/>
        <w:pageBreakBefore w:val="0"/>
        <w:widowControl w:val="0"/>
        <w:kinsoku/>
        <w:wordWrap/>
        <w:overflowPunct/>
        <w:topLinePunct w:val="0"/>
        <w:autoSpaceDE/>
        <w:autoSpaceDN/>
        <w:bidi w:val="0"/>
        <w:spacing w:line="244" w:lineRule="auto"/>
        <w:rPr>
          <w:color w:val="auto"/>
          <w:highlight w:val="none"/>
        </w:rPr>
      </w:pPr>
    </w:p>
    <w:p w14:paraId="7CBA3048">
      <w:pPr>
        <w:pStyle w:val="2"/>
        <w:keepNext w:val="0"/>
        <w:keepLines w:val="0"/>
        <w:pageBreakBefore w:val="0"/>
        <w:widowControl w:val="0"/>
        <w:kinsoku/>
        <w:wordWrap/>
        <w:overflowPunct/>
        <w:topLinePunct w:val="0"/>
        <w:autoSpaceDE/>
        <w:autoSpaceDN/>
        <w:bidi w:val="0"/>
        <w:spacing w:line="244" w:lineRule="auto"/>
        <w:rPr>
          <w:color w:val="auto"/>
          <w:highlight w:val="none"/>
        </w:rPr>
      </w:pPr>
    </w:p>
    <w:p w14:paraId="02944E6C">
      <w:pPr>
        <w:pStyle w:val="2"/>
        <w:keepNext w:val="0"/>
        <w:keepLines w:val="0"/>
        <w:pageBreakBefore w:val="0"/>
        <w:widowControl w:val="0"/>
        <w:kinsoku/>
        <w:wordWrap/>
        <w:overflowPunct/>
        <w:topLinePunct w:val="0"/>
        <w:autoSpaceDE/>
        <w:autoSpaceDN/>
        <w:bidi w:val="0"/>
        <w:spacing w:line="244" w:lineRule="auto"/>
        <w:rPr>
          <w:color w:val="auto"/>
          <w:highlight w:val="none"/>
        </w:rPr>
      </w:pPr>
    </w:p>
    <w:p w14:paraId="66B19961">
      <w:pPr>
        <w:pStyle w:val="2"/>
        <w:keepNext w:val="0"/>
        <w:keepLines w:val="0"/>
        <w:pageBreakBefore w:val="0"/>
        <w:widowControl w:val="0"/>
        <w:kinsoku/>
        <w:wordWrap/>
        <w:overflowPunct/>
        <w:topLinePunct w:val="0"/>
        <w:autoSpaceDE/>
        <w:autoSpaceDN/>
        <w:bidi w:val="0"/>
        <w:spacing w:line="244" w:lineRule="auto"/>
        <w:rPr>
          <w:color w:val="auto"/>
          <w:highlight w:val="none"/>
        </w:rPr>
      </w:pPr>
    </w:p>
    <w:p w14:paraId="7FE055C7">
      <w:pPr>
        <w:pStyle w:val="2"/>
        <w:keepNext w:val="0"/>
        <w:keepLines w:val="0"/>
        <w:pageBreakBefore w:val="0"/>
        <w:widowControl w:val="0"/>
        <w:kinsoku/>
        <w:wordWrap/>
        <w:overflowPunct/>
        <w:topLinePunct w:val="0"/>
        <w:autoSpaceDE/>
        <w:autoSpaceDN/>
        <w:bidi w:val="0"/>
        <w:spacing w:line="244" w:lineRule="auto"/>
        <w:rPr>
          <w:color w:val="auto"/>
          <w:highlight w:val="none"/>
        </w:rPr>
      </w:pPr>
    </w:p>
    <w:p w14:paraId="3D2BC003">
      <w:pPr>
        <w:keepNext w:val="0"/>
        <w:keepLines w:val="0"/>
        <w:pageBreakBefore w:val="0"/>
        <w:widowControl w:val="0"/>
        <w:kinsoku/>
        <w:wordWrap/>
        <w:overflowPunct/>
        <w:topLinePunct w:val="0"/>
        <w:autoSpaceDE/>
        <w:autoSpaceDN/>
        <w:bidi w:val="0"/>
        <w:spacing w:before="275"/>
        <w:ind w:right="568"/>
        <w:jc w:val="center"/>
        <w:outlineLvl w:val="0"/>
        <w:rPr>
          <w:rFonts w:ascii="方正小标宋简体" w:hAnsi="方正小标宋简体" w:eastAsia="方正小标宋简体" w:cs="方正小标宋简体"/>
          <w:color w:val="auto"/>
          <w:sz w:val="71"/>
          <w:szCs w:val="71"/>
          <w:highlight w:val="none"/>
        </w:rPr>
      </w:pPr>
      <w:r>
        <w:rPr>
          <w:rFonts w:hint="eastAsia" w:ascii="方正小标宋简体" w:hAnsi="方正小标宋简体" w:eastAsia="方正小标宋简体" w:cs="方正小标宋简体"/>
          <w:color w:val="auto"/>
          <w:spacing w:val="8"/>
          <w:sz w:val="71"/>
          <w:szCs w:val="71"/>
          <w:highlight w:val="none"/>
          <w:lang w:val="en-US" w:eastAsia="zh-CN"/>
        </w:rPr>
        <w:t>宁德市2024年</w:t>
      </w:r>
      <w:r>
        <w:rPr>
          <w:rFonts w:ascii="方正小标宋简体" w:hAnsi="方正小标宋简体" w:eastAsia="方正小标宋简体" w:cs="方正小标宋简体"/>
          <w:color w:val="auto"/>
          <w:spacing w:val="8"/>
          <w:sz w:val="71"/>
          <w:szCs w:val="71"/>
          <w:highlight w:val="none"/>
        </w:rPr>
        <w:t>医用</w:t>
      </w:r>
      <w:r>
        <w:rPr>
          <w:rFonts w:hint="eastAsia" w:ascii="方正小标宋简体" w:hAnsi="方正小标宋简体" w:eastAsia="方正小标宋简体" w:cs="方正小标宋简体"/>
          <w:color w:val="auto"/>
          <w:spacing w:val="8"/>
          <w:sz w:val="71"/>
          <w:szCs w:val="71"/>
          <w:highlight w:val="none"/>
          <w:lang w:val="en-US" w:eastAsia="zh-CN"/>
        </w:rPr>
        <w:t>耗材</w:t>
      </w:r>
      <w:r>
        <w:rPr>
          <w:rFonts w:ascii="方正小标宋简体" w:hAnsi="方正小标宋简体" w:eastAsia="方正小标宋简体" w:cs="方正小标宋简体"/>
          <w:color w:val="auto"/>
          <w:spacing w:val="7"/>
          <w:sz w:val="71"/>
          <w:szCs w:val="71"/>
          <w:highlight w:val="none"/>
        </w:rPr>
        <w:t xml:space="preserve"> 集中带量采购文件</w:t>
      </w:r>
    </w:p>
    <w:p w14:paraId="735D05C4">
      <w:pPr>
        <w:pStyle w:val="2"/>
        <w:keepNext w:val="0"/>
        <w:keepLines w:val="0"/>
        <w:pageBreakBefore w:val="0"/>
        <w:widowControl w:val="0"/>
        <w:kinsoku/>
        <w:wordWrap/>
        <w:overflowPunct/>
        <w:topLinePunct w:val="0"/>
        <w:autoSpaceDE/>
        <w:autoSpaceDN/>
        <w:bidi w:val="0"/>
        <w:spacing w:line="248" w:lineRule="auto"/>
        <w:rPr>
          <w:color w:val="auto"/>
          <w:highlight w:val="none"/>
        </w:rPr>
      </w:pPr>
    </w:p>
    <w:p w14:paraId="024E006E">
      <w:pPr>
        <w:pStyle w:val="2"/>
        <w:keepNext w:val="0"/>
        <w:keepLines w:val="0"/>
        <w:pageBreakBefore w:val="0"/>
        <w:widowControl w:val="0"/>
        <w:kinsoku/>
        <w:wordWrap/>
        <w:overflowPunct/>
        <w:topLinePunct w:val="0"/>
        <w:autoSpaceDE/>
        <w:autoSpaceDN/>
        <w:bidi w:val="0"/>
        <w:spacing w:line="248" w:lineRule="auto"/>
        <w:jc w:val="center"/>
        <w:rPr>
          <w:rFonts w:hint="eastAsia" w:ascii="楷体_GB2312" w:hAnsi="楷体_GB2312" w:eastAsia="楷体_GB2312" w:cs="楷体_GB2312"/>
          <w:snapToGrid w:val="0"/>
          <w:color w:val="auto"/>
          <w:spacing w:val="7"/>
          <w:kern w:val="0"/>
          <w:sz w:val="44"/>
          <w:szCs w:val="44"/>
          <w:highlight w:val="none"/>
          <w:lang w:val="en-US" w:eastAsia="zh-CN" w:bidi="ar-SA"/>
        </w:rPr>
      </w:pPr>
    </w:p>
    <w:p w14:paraId="4DEEE7DD">
      <w:pPr>
        <w:pStyle w:val="2"/>
        <w:keepNext w:val="0"/>
        <w:keepLines w:val="0"/>
        <w:pageBreakBefore w:val="0"/>
        <w:widowControl w:val="0"/>
        <w:kinsoku/>
        <w:wordWrap/>
        <w:overflowPunct/>
        <w:topLinePunct w:val="0"/>
        <w:autoSpaceDE/>
        <w:autoSpaceDN/>
        <w:bidi w:val="0"/>
        <w:spacing w:line="248" w:lineRule="auto"/>
        <w:rPr>
          <w:color w:val="auto"/>
          <w:highlight w:val="none"/>
        </w:rPr>
      </w:pPr>
    </w:p>
    <w:p w14:paraId="113CCDB4">
      <w:pPr>
        <w:pStyle w:val="2"/>
        <w:keepNext w:val="0"/>
        <w:keepLines w:val="0"/>
        <w:pageBreakBefore w:val="0"/>
        <w:widowControl w:val="0"/>
        <w:kinsoku/>
        <w:wordWrap/>
        <w:overflowPunct/>
        <w:topLinePunct w:val="0"/>
        <w:autoSpaceDE/>
        <w:autoSpaceDN/>
        <w:bidi w:val="0"/>
        <w:spacing w:line="248" w:lineRule="auto"/>
        <w:rPr>
          <w:color w:val="auto"/>
          <w:highlight w:val="none"/>
        </w:rPr>
      </w:pPr>
    </w:p>
    <w:p w14:paraId="232FA058">
      <w:pPr>
        <w:pStyle w:val="2"/>
        <w:keepNext w:val="0"/>
        <w:keepLines w:val="0"/>
        <w:pageBreakBefore w:val="0"/>
        <w:widowControl w:val="0"/>
        <w:kinsoku/>
        <w:wordWrap/>
        <w:overflowPunct/>
        <w:topLinePunct w:val="0"/>
        <w:autoSpaceDE/>
        <w:autoSpaceDN/>
        <w:bidi w:val="0"/>
        <w:spacing w:line="248" w:lineRule="auto"/>
        <w:rPr>
          <w:color w:val="auto"/>
          <w:highlight w:val="none"/>
        </w:rPr>
      </w:pPr>
    </w:p>
    <w:p w14:paraId="200C359F">
      <w:pPr>
        <w:pStyle w:val="2"/>
        <w:keepNext w:val="0"/>
        <w:keepLines w:val="0"/>
        <w:pageBreakBefore w:val="0"/>
        <w:widowControl w:val="0"/>
        <w:kinsoku/>
        <w:wordWrap/>
        <w:overflowPunct/>
        <w:topLinePunct w:val="0"/>
        <w:autoSpaceDE/>
        <w:autoSpaceDN/>
        <w:bidi w:val="0"/>
        <w:spacing w:line="248" w:lineRule="auto"/>
        <w:rPr>
          <w:color w:val="auto"/>
          <w:highlight w:val="none"/>
        </w:rPr>
      </w:pPr>
    </w:p>
    <w:p w14:paraId="2F9FF3F1">
      <w:pPr>
        <w:pStyle w:val="2"/>
        <w:keepNext w:val="0"/>
        <w:keepLines w:val="0"/>
        <w:pageBreakBefore w:val="0"/>
        <w:widowControl w:val="0"/>
        <w:kinsoku/>
        <w:wordWrap/>
        <w:overflowPunct/>
        <w:topLinePunct w:val="0"/>
        <w:autoSpaceDE/>
        <w:autoSpaceDN/>
        <w:bidi w:val="0"/>
        <w:spacing w:line="249" w:lineRule="auto"/>
        <w:rPr>
          <w:color w:val="auto"/>
          <w:highlight w:val="none"/>
        </w:rPr>
      </w:pPr>
    </w:p>
    <w:p w14:paraId="47B48F82">
      <w:pPr>
        <w:pStyle w:val="2"/>
        <w:keepNext w:val="0"/>
        <w:keepLines w:val="0"/>
        <w:pageBreakBefore w:val="0"/>
        <w:widowControl w:val="0"/>
        <w:kinsoku/>
        <w:wordWrap/>
        <w:overflowPunct/>
        <w:topLinePunct w:val="0"/>
        <w:autoSpaceDE/>
        <w:autoSpaceDN/>
        <w:bidi w:val="0"/>
        <w:spacing w:line="249" w:lineRule="auto"/>
        <w:rPr>
          <w:color w:val="auto"/>
          <w:highlight w:val="none"/>
        </w:rPr>
      </w:pPr>
    </w:p>
    <w:p w14:paraId="672B514F">
      <w:pPr>
        <w:pStyle w:val="2"/>
        <w:keepNext w:val="0"/>
        <w:keepLines w:val="0"/>
        <w:pageBreakBefore w:val="0"/>
        <w:widowControl w:val="0"/>
        <w:kinsoku/>
        <w:wordWrap/>
        <w:overflowPunct/>
        <w:topLinePunct w:val="0"/>
        <w:autoSpaceDE/>
        <w:autoSpaceDN/>
        <w:bidi w:val="0"/>
        <w:spacing w:line="252" w:lineRule="auto"/>
        <w:rPr>
          <w:color w:val="auto"/>
          <w:highlight w:val="none"/>
        </w:rPr>
      </w:pPr>
    </w:p>
    <w:p w14:paraId="2D21132F">
      <w:pPr>
        <w:pStyle w:val="2"/>
        <w:keepNext w:val="0"/>
        <w:keepLines w:val="0"/>
        <w:pageBreakBefore w:val="0"/>
        <w:widowControl w:val="0"/>
        <w:kinsoku/>
        <w:wordWrap/>
        <w:overflowPunct/>
        <w:topLinePunct w:val="0"/>
        <w:autoSpaceDE/>
        <w:autoSpaceDN/>
        <w:bidi w:val="0"/>
        <w:spacing w:line="252" w:lineRule="auto"/>
        <w:rPr>
          <w:color w:val="auto"/>
          <w:highlight w:val="none"/>
        </w:rPr>
      </w:pPr>
    </w:p>
    <w:p w14:paraId="2775E504">
      <w:pPr>
        <w:pStyle w:val="2"/>
        <w:keepNext w:val="0"/>
        <w:keepLines w:val="0"/>
        <w:pageBreakBefore w:val="0"/>
        <w:widowControl w:val="0"/>
        <w:kinsoku/>
        <w:wordWrap/>
        <w:overflowPunct/>
        <w:topLinePunct w:val="0"/>
        <w:autoSpaceDE/>
        <w:autoSpaceDN/>
        <w:bidi w:val="0"/>
        <w:spacing w:line="252" w:lineRule="auto"/>
        <w:rPr>
          <w:color w:val="auto"/>
          <w:highlight w:val="none"/>
        </w:rPr>
      </w:pPr>
    </w:p>
    <w:p w14:paraId="5A16CC49">
      <w:pPr>
        <w:pStyle w:val="2"/>
        <w:keepNext w:val="0"/>
        <w:keepLines w:val="0"/>
        <w:pageBreakBefore w:val="0"/>
        <w:widowControl w:val="0"/>
        <w:kinsoku/>
        <w:wordWrap/>
        <w:overflowPunct/>
        <w:topLinePunct w:val="0"/>
        <w:autoSpaceDE/>
        <w:autoSpaceDN/>
        <w:bidi w:val="0"/>
        <w:spacing w:line="252" w:lineRule="auto"/>
        <w:rPr>
          <w:color w:val="auto"/>
          <w:highlight w:val="none"/>
        </w:rPr>
      </w:pPr>
    </w:p>
    <w:p w14:paraId="0E8CAD17">
      <w:pPr>
        <w:pStyle w:val="2"/>
        <w:keepNext w:val="0"/>
        <w:keepLines w:val="0"/>
        <w:pageBreakBefore w:val="0"/>
        <w:widowControl w:val="0"/>
        <w:kinsoku/>
        <w:wordWrap/>
        <w:overflowPunct/>
        <w:topLinePunct w:val="0"/>
        <w:autoSpaceDE/>
        <w:autoSpaceDN/>
        <w:bidi w:val="0"/>
        <w:spacing w:line="252" w:lineRule="auto"/>
        <w:rPr>
          <w:color w:val="auto"/>
          <w:highlight w:val="none"/>
        </w:rPr>
      </w:pPr>
    </w:p>
    <w:p w14:paraId="1E23BC3D">
      <w:pPr>
        <w:pStyle w:val="2"/>
        <w:keepNext w:val="0"/>
        <w:keepLines w:val="0"/>
        <w:pageBreakBefore w:val="0"/>
        <w:widowControl w:val="0"/>
        <w:kinsoku/>
        <w:wordWrap/>
        <w:overflowPunct/>
        <w:topLinePunct w:val="0"/>
        <w:autoSpaceDE/>
        <w:autoSpaceDN/>
        <w:bidi w:val="0"/>
        <w:spacing w:line="253" w:lineRule="auto"/>
        <w:rPr>
          <w:color w:val="auto"/>
          <w:highlight w:val="none"/>
        </w:rPr>
      </w:pPr>
    </w:p>
    <w:p w14:paraId="26518E9E">
      <w:pPr>
        <w:pStyle w:val="2"/>
        <w:keepNext w:val="0"/>
        <w:keepLines w:val="0"/>
        <w:pageBreakBefore w:val="0"/>
        <w:widowControl w:val="0"/>
        <w:kinsoku/>
        <w:wordWrap/>
        <w:overflowPunct/>
        <w:topLinePunct w:val="0"/>
        <w:autoSpaceDE/>
        <w:autoSpaceDN/>
        <w:bidi w:val="0"/>
        <w:spacing w:line="253" w:lineRule="auto"/>
        <w:rPr>
          <w:color w:val="auto"/>
          <w:highlight w:val="none"/>
        </w:rPr>
      </w:pPr>
    </w:p>
    <w:p w14:paraId="2DA9E0F9">
      <w:pPr>
        <w:pStyle w:val="2"/>
        <w:keepNext w:val="0"/>
        <w:keepLines w:val="0"/>
        <w:pageBreakBefore w:val="0"/>
        <w:widowControl w:val="0"/>
        <w:kinsoku/>
        <w:wordWrap/>
        <w:overflowPunct/>
        <w:topLinePunct w:val="0"/>
        <w:autoSpaceDE/>
        <w:autoSpaceDN/>
        <w:bidi w:val="0"/>
        <w:spacing w:line="253" w:lineRule="auto"/>
        <w:rPr>
          <w:color w:val="auto"/>
          <w:highlight w:val="none"/>
        </w:rPr>
      </w:pPr>
    </w:p>
    <w:p w14:paraId="21187441">
      <w:pPr>
        <w:pStyle w:val="2"/>
        <w:keepNext w:val="0"/>
        <w:keepLines w:val="0"/>
        <w:pageBreakBefore w:val="0"/>
        <w:widowControl w:val="0"/>
        <w:kinsoku/>
        <w:wordWrap/>
        <w:overflowPunct/>
        <w:topLinePunct w:val="0"/>
        <w:autoSpaceDE/>
        <w:autoSpaceDN/>
        <w:bidi w:val="0"/>
        <w:spacing w:line="253" w:lineRule="auto"/>
        <w:rPr>
          <w:color w:val="auto"/>
          <w:highlight w:val="none"/>
        </w:rPr>
      </w:pPr>
    </w:p>
    <w:p w14:paraId="1EDA7633">
      <w:pPr>
        <w:pStyle w:val="2"/>
        <w:keepNext w:val="0"/>
        <w:keepLines w:val="0"/>
        <w:pageBreakBefore w:val="0"/>
        <w:widowControl w:val="0"/>
        <w:kinsoku/>
        <w:wordWrap/>
        <w:overflowPunct/>
        <w:topLinePunct w:val="0"/>
        <w:autoSpaceDE/>
        <w:autoSpaceDN/>
        <w:bidi w:val="0"/>
        <w:spacing w:line="253" w:lineRule="auto"/>
        <w:rPr>
          <w:color w:val="auto"/>
          <w:highlight w:val="none"/>
        </w:rPr>
      </w:pPr>
    </w:p>
    <w:p w14:paraId="1A0DE5FC">
      <w:pPr>
        <w:pStyle w:val="2"/>
        <w:keepNext w:val="0"/>
        <w:keepLines w:val="0"/>
        <w:pageBreakBefore w:val="0"/>
        <w:widowControl w:val="0"/>
        <w:kinsoku/>
        <w:wordWrap/>
        <w:overflowPunct/>
        <w:topLinePunct w:val="0"/>
        <w:autoSpaceDE/>
        <w:autoSpaceDN/>
        <w:bidi w:val="0"/>
        <w:spacing w:line="253" w:lineRule="auto"/>
        <w:rPr>
          <w:color w:val="auto"/>
          <w:highlight w:val="none"/>
        </w:rPr>
      </w:pPr>
    </w:p>
    <w:p w14:paraId="6819F130">
      <w:pPr>
        <w:pStyle w:val="2"/>
        <w:keepNext w:val="0"/>
        <w:keepLines w:val="0"/>
        <w:pageBreakBefore w:val="0"/>
        <w:widowControl w:val="0"/>
        <w:kinsoku/>
        <w:wordWrap/>
        <w:overflowPunct/>
        <w:topLinePunct w:val="0"/>
        <w:autoSpaceDE/>
        <w:autoSpaceDN/>
        <w:bidi w:val="0"/>
        <w:spacing w:line="253" w:lineRule="auto"/>
        <w:rPr>
          <w:color w:val="auto"/>
          <w:highlight w:val="none"/>
        </w:rPr>
      </w:pPr>
    </w:p>
    <w:p w14:paraId="139D61E7">
      <w:pPr>
        <w:pStyle w:val="2"/>
        <w:keepNext w:val="0"/>
        <w:keepLines w:val="0"/>
        <w:pageBreakBefore w:val="0"/>
        <w:widowControl w:val="0"/>
        <w:kinsoku/>
        <w:wordWrap/>
        <w:overflowPunct/>
        <w:topLinePunct w:val="0"/>
        <w:autoSpaceDE/>
        <w:autoSpaceDN/>
        <w:bidi w:val="0"/>
        <w:spacing w:line="253" w:lineRule="auto"/>
        <w:rPr>
          <w:color w:val="auto"/>
          <w:highlight w:val="none"/>
        </w:rPr>
      </w:pPr>
    </w:p>
    <w:p w14:paraId="08BC37C5">
      <w:pPr>
        <w:pStyle w:val="2"/>
        <w:keepNext w:val="0"/>
        <w:keepLines w:val="0"/>
        <w:pageBreakBefore w:val="0"/>
        <w:widowControl w:val="0"/>
        <w:kinsoku/>
        <w:wordWrap/>
        <w:overflowPunct/>
        <w:topLinePunct w:val="0"/>
        <w:autoSpaceDE/>
        <w:autoSpaceDN/>
        <w:bidi w:val="0"/>
        <w:spacing w:line="253" w:lineRule="auto"/>
        <w:jc w:val="center"/>
        <w:rPr>
          <w:rFonts w:hint="eastAsia" w:eastAsia="宋体"/>
          <w:color w:val="auto"/>
          <w:highlight w:val="none"/>
          <w:lang w:eastAsia="zh-CN"/>
        </w:rPr>
      </w:pPr>
      <w:r>
        <w:rPr>
          <w:rFonts w:hint="eastAsia" w:eastAsia="宋体"/>
          <w:color w:val="auto"/>
          <w:highlight w:val="none"/>
          <w:lang w:val="en-US" w:eastAsia="zh-CN"/>
        </w:rPr>
        <w:t xml:space="preserve"> </w:t>
      </w:r>
    </w:p>
    <w:p w14:paraId="19D614FD">
      <w:pPr>
        <w:pStyle w:val="2"/>
        <w:keepNext w:val="0"/>
        <w:keepLines w:val="0"/>
        <w:pageBreakBefore w:val="0"/>
        <w:widowControl w:val="0"/>
        <w:kinsoku/>
        <w:wordWrap/>
        <w:overflowPunct/>
        <w:topLinePunct w:val="0"/>
        <w:autoSpaceDE/>
        <w:autoSpaceDN/>
        <w:bidi w:val="0"/>
        <w:spacing w:line="253" w:lineRule="auto"/>
        <w:jc w:val="center"/>
        <w:rPr>
          <w:color w:val="auto"/>
          <w:highlight w:val="none"/>
        </w:rPr>
      </w:pPr>
    </w:p>
    <w:p w14:paraId="46ABF22A">
      <w:pPr>
        <w:pStyle w:val="2"/>
        <w:keepNext w:val="0"/>
        <w:keepLines w:val="0"/>
        <w:pageBreakBefore w:val="0"/>
        <w:widowControl w:val="0"/>
        <w:kinsoku/>
        <w:wordWrap/>
        <w:overflowPunct/>
        <w:topLinePunct w:val="0"/>
        <w:autoSpaceDE/>
        <w:autoSpaceDN/>
        <w:bidi w:val="0"/>
        <w:spacing w:line="253" w:lineRule="auto"/>
        <w:jc w:val="center"/>
        <w:rPr>
          <w:color w:val="auto"/>
          <w:highlight w:val="none"/>
        </w:rPr>
      </w:pPr>
    </w:p>
    <w:p w14:paraId="136E6801">
      <w:pPr>
        <w:pStyle w:val="2"/>
        <w:keepNext w:val="0"/>
        <w:keepLines w:val="0"/>
        <w:pageBreakBefore w:val="0"/>
        <w:widowControl w:val="0"/>
        <w:kinsoku/>
        <w:wordWrap/>
        <w:overflowPunct/>
        <w:topLinePunct w:val="0"/>
        <w:autoSpaceDE/>
        <w:autoSpaceDN/>
        <w:bidi w:val="0"/>
        <w:spacing w:line="253" w:lineRule="auto"/>
        <w:jc w:val="center"/>
        <w:rPr>
          <w:color w:val="auto"/>
          <w:highlight w:val="none"/>
        </w:rPr>
      </w:pPr>
    </w:p>
    <w:p w14:paraId="5ED502A4">
      <w:pPr>
        <w:keepNext w:val="0"/>
        <w:keepLines w:val="0"/>
        <w:pageBreakBefore w:val="0"/>
        <w:widowControl w:val="0"/>
        <w:kinsoku/>
        <w:wordWrap/>
        <w:overflowPunct/>
        <w:topLinePunct w:val="0"/>
        <w:autoSpaceDE/>
        <w:autoSpaceDN/>
        <w:bidi w:val="0"/>
        <w:spacing w:before="120" w:line="330" w:lineRule="auto"/>
        <w:ind w:right="2409"/>
        <w:jc w:val="both"/>
        <w:rPr>
          <w:rFonts w:hint="eastAsia" w:ascii="方正小标宋简体" w:hAnsi="方正小标宋简体" w:eastAsia="方正小标宋简体" w:cs="方正小标宋简体"/>
          <w:color w:val="auto"/>
          <w:spacing w:val="9"/>
          <w:sz w:val="31"/>
          <w:szCs w:val="31"/>
          <w:highlight w:val="none"/>
          <w:lang w:val="en-US" w:eastAsia="zh-CN"/>
        </w:rPr>
      </w:pPr>
    </w:p>
    <w:p w14:paraId="2E1ABB2D">
      <w:pPr>
        <w:keepNext w:val="0"/>
        <w:keepLines w:val="0"/>
        <w:pageBreakBefore w:val="0"/>
        <w:widowControl w:val="0"/>
        <w:kinsoku/>
        <w:wordWrap/>
        <w:overflowPunct/>
        <w:topLinePunct w:val="0"/>
        <w:autoSpaceDE/>
        <w:autoSpaceDN/>
        <w:bidi w:val="0"/>
        <w:spacing w:before="120" w:line="330" w:lineRule="auto"/>
        <w:ind w:right="840" w:rightChars="400"/>
        <w:jc w:val="center"/>
        <w:rPr>
          <w:rFonts w:hint="eastAsia" w:ascii="方正小标宋简体" w:hAnsi="方正小标宋简体" w:eastAsia="方正小标宋简体" w:cs="方正小标宋简体"/>
          <w:color w:val="auto"/>
          <w:spacing w:val="9"/>
          <w:sz w:val="31"/>
          <w:szCs w:val="31"/>
          <w:highlight w:val="none"/>
          <w:lang w:val="en-US" w:eastAsia="zh-CN"/>
        </w:rPr>
      </w:pPr>
      <w:r>
        <w:rPr>
          <w:rFonts w:hint="eastAsia" w:ascii="方正小标宋简体" w:hAnsi="方正小标宋简体" w:eastAsia="方正小标宋简体" w:cs="方正小标宋简体"/>
          <w:color w:val="auto"/>
          <w:spacing w:val="9"/>
          <w:sz w:val="31"/>
          <w:szCs w:val="31"/>
          <w:highlight w:val="none"/>
          <w:lang w:val="en-US" w:eastAsia="zh-CN"/>
        </w:rPr>
        <w:t xml:space="preserve">   宁德市医用耗材联合采购工作领导小组办公室</w:t>
      </w:r>
    </w:p>
    <w:p w14:paraId="41A7DBA6">
      <w:pPr>
        <w:keepNext w:val="0"/>
        <w:keepLines w:val="0"/>
        <w:pageBreakBefore w:val="0"/>
        <w:widowControl w:val="0"/>
        <w:kinsoku/>
        <w:wordWrap/>
        <w:overflowPunct/>
        <w:topLinePunct w:val="0"/>
        <w:autoSpaceDE/>
        <w:autoSpaceDN/>
        <w:bidi w:val="0"/>
        <w:spacing w:before="120" w:line="330" w:lineRule="auto"/>
        <w:ind w:right="2409"/>
        <w:jc w:val="center"/>
        <w:rPr>
          <w:rFonts w:hint="default" w:ascii="方正小标宋简体" w:hAnsi="方正小标宋简体" w:eastAsia="方正小标宋简体" w:cs="方正小标宋简体"/>
          <w:color w:val="auto"/>
          <w:sz w:val="31"/>
          <w:szCs w:val="31"/>
          <w:highlight w:val="none"/>
          <w:lang w:val="en-US" w:eastAsia="zh-CN"/>
        </w:rPr>
        <w:sectPr>
          <w:pgSz w:w="11906" w:h="16839"/>
          <w:pgMar w:top="1431" w:right="1785" w:bottom="0" w:left="1785" w:header="0" w:footer="0" w:gutter="0"/>
          <w:pgBorders>
            <w:top w:val="none" w:sz="0" w:space="0"/>
            <w:left w:val="none" w:sz="0" w:space="0"/>
            <w:bottom w:val="none" w:sz="0" w:space="0"/>
            <w:right w:val="none" w:sz="0" w:space="0"/>
          </w:pgBorders>
          <w:pgNumType w:fmt="numberInDash"/>
          <w:cols w:space="720" w:num="1"/>
        </w:sectPr>
      </w:pPr>
      <w:r>
        <w:rPr>
          <w:rFonts w:hint="eastAsia" w:ascii="方正小标宋简体" w:hAnsi="方正小标宋简体" w:eastAsia="方正小标宋简体" w:cs="方正小标宋简体"/>
          <w:color w:val="auto"/>
          <w:spacing w:val="2"/>
          <w:sz w:val="31"/>
          <w:szCs w:val="31"/>
          <w:highlight w:val="none"/>
          <w:lang w:val="en-US" w:eastAsia="zh-CN"/>
        </w:rPr>
        <w:t xml:space="preserve">            </w:t>
      </w:r>
      <w:r>
        <w:rPr>
          <w:rFonts w:ascii="方正小标宋简体" w:hAnsi="方正小标宋简体" w:eastAsia="方正小标宋简体" w:cs="方正小标宋简体"/>
          <w:color w:val="auto"/>
          <w:spacing w:val="2"/>
          <w:sz w:val="31"/>
          <w:szCs w:val="31"/>
          <w:highlight w:val="none"/>
        </w:rPr>
        <w:t>2024 年</w:t>
      </w:r>
      <w:r>
        <w:rPr>
          <w:rFonts w:ascii="方正小标宋简体" w:hAnsi="方正小标宋简体" w:eastAsia="方正小标宋简体" w:cs="方正小标宋简体"/>
          <w:color w:val="auto"/>
          <w:spacing w:val="18"/>
          <w:sz w:val="31"/>
          <w:szCs w:val="31"/>
          <w:highlight w:val="none"/>
        </w:rPr>
        <w:t xml:space="preserve"> </w:t>
      </w:r>
      <w:r>
        <w:rPr>
          <w:rFonts w:hint="eastAsia" w:ascii="方正小标宋简体" w:hAnsi="方正小标宋简体" w:eastAsia="方正小标宋简体" w:cs="方正小标宋简体"/>
          <w:color w:val="auto"/>
          <w:spacing w:val="18"/>
          <w:sz w:val="31"/>
          <w:szCs w:val="31"/>
          <w:highlight w:val="none"/>
          <w:lang w:val="en-US" w:eastAsia="zh-CN"/>
        </w:rPr>
        <w:t>10月</w:t>
      </w:r>
    </w:p>
    <w:p w14:paraId="20C2C7EB">
      <w:pPr>
        <w:pStyle w:val="2"/>
        <w:keepNext w:val="0"/>
        <w:keepLines w:val="0"/>
        <w:pageBreakBefore w:val="0"/>
        <w:widowControl w:val="0"/>
        <w:kinsoku/>
        <w:wordWrap/>
        <w:overflowPunct/>
        <w:topLinePunct w:val="0"/>
        <w:autoSpaceDE/>
        <w:autoSpaceDN/>
        <w:bidi w:val="0"/>
        <w:spacing w:line="257" w:lineRule="auto"/>
        <w:rPr>
          <w:rFonts w:hint="eastAsia" w:eastAsia="宋体"/>
          <w:color w:val="auto"/>
          <w:highlight w:val="none"/>
          <w:lang w:val="en-US" w:eastAsia="zh-CN"/>
        </w:rPr>
      </w:pPr>
    </w:p>
    <w:sdt>
      <w:sdtPr>
        <w:rPr>
          <w:rFonts w:ascii="黑体" w:hAnsi="黑体" w:eastAsia="黑体" w:cs="黑体"/>
          <w:color w:val="auto"/>
          <w:sz w:val="43"/>
          <w:szCs w:val="43"/>
          <w:highlight w:val="none"/>
        </w:rPr>
        <w:id w:val="1"/>
        <w:docPartObj>
          <w:docPartGallery w:val="Table of Contents"/>
          <w:docPartUnique/>
        </w:docPartObj>
      </w:sdtPr>
      <w:sdtEndPr>
        <w:rPr>
          <w:rFonts w:hint="default" w:ascii="仿宋" w:hAnsi="仿宋" w:eastAsia="仿宋" w:cs="仿宋"/>
          <w:color w:val="auto"/>
          <w:sz w:val="30"/>
          <w:szCs w:val="30"/>
          <w:highlight w:val="none"/>
          <w:lang w:val="en-US"/>
        </w:rPr>
      </w:sdtEndPr>
      <w:sdtContent>
        <w:p w14:paraId="4DD9BA8F">
          <w:pPr>
            <w:keepNext w:val="0"/>
            <w:keepLines w:val="0"/>
            <w:pageBreakBefore w:val="0"/>
            <w:widowControl w:val="0"/>
            <w:kinsoku/>
            <w:wordWrap/>
            <w:overflowPunct/>
            <w:topLinePunct w:val="0"/>
            <w:autoSpaceDE/>
            <w:autoSpaceDN/>
            <w:bidi w:val="0"/>
            <w:spacing w:before="140" w:line="225" w:lineRule="auto"/>
            <w:ind w:left="3686"/>
            <w:rPr>
              <w:rFonts w:ascii="黑体" w:hAnsi="黑体" w:eastAsia="黑体" w:cs="黑体"/>
              <w:color w:val="auto"/>
              <w:sz w:val="43"/>
              <w:szCs w:val="43"/>
              <w:highlight w:val="none"/>
            </w:rPr>
          </w:pPr>
          <w:r>
            <w:rPr>
              <w:rFonts w:ascii="黑体" w:hAnsi="黑体" w:eastAsia="黑体" w:cs="黑体"/>
              <w:b/>
              <w:bCs/>
              <w:color w:val="auto"/>
              <w:spacing w:val="-37"/>
              <w:sz w:val="43"/>
              <w:szCs w:val="43"/>
              <w:highlight w:val="none"/>
            </w:rPr>
            <w:t>目</w:t>
          </w:r>
          <w:r>
            <w:rPr>
              <w:rFonts w:ascii="黑体" w:hAnsi="黑体" w:eastAsia="黑体" w:cs="黑体"/>
              <w:color w:val="auto"/>
              <w:spacing w:val="30"/>
              <w:sz w:val="43"/>
              <w:szCs w:val="43"/>
              <w:highlight w:val="none"/>
            </w:rPr>
            <w:t xml:space="preserve"> </w:t>
          </w:r>
          <w:r>
            <w:rPr>
              <w:rFonts w:ascii="黑体" w:hAnsi="黑体" w:eastAsia="黑体" w:cs="黑体"/>
              <w:b/>
              <w:bCs/>
              <w:color w:val="auto"/>
              <w:spacing w:val="-37"/>
              <w:sz w:val="43"/>
              <w:szCs w:val="43"/>
              <w:highlight w:val="none"/>
            </w:rPr>
            <w:t>录</w:t>
          </w:r>
        </w:p>
        <w:p w14:paraId="6E5D29DD">
          <w:pPr>
            <w:pStyle w:val="2"/>
            <w:keepNext w:val="0"/>
            <w:keepLines w:val="0"/>
            <w:pageBreakBefore w:val="0"/>
            <w:widowControl w:val="0"/>
            <w:kinsoku/>
            <w:wordWrap/>
            <w:overflowPunct/>
            <w:topLinePunct w:val="0"/>
            <w:autoSpaceDE/>
            <w:autoSpaceDN/>
            <w:bidi w:val="0"/>
            <w:spacing w:line="310" w:lineRule="auto"/>
            <w:rPr>
              <w:color w:val="auto"/>
              <w:highlight w:val="none"/>
            </w:rPr>
          </w:pPr>
        </w:p>
        <w:p w14:paraId="52DC6BAB">
          <w:pPr>
            <w:pStyle w:val="2"/>
            <w:keepNext w:val="0"/>
            <w:keepLines w:val="0"/>
            <w:pageBreakBefore w:val="0"/>
            <w:widowControl w:val="0"/>
            <w:kinsoku/>
            <w:wordWrap/>
            <w:overflowPunct/>
            <w:topLinePunct w:val="0"/>
            <w:autoSpaceDE/>
            <w:autoSpaceDN/>
            <w:bidi w:val="0"/>
            <w:spacing w:line="311" w:lineRule="auto"/>
            <w:rPr>
              <w:color w:val="auto"/>
              <w:highlight w:val="none"/>
            </w:rPr>
          </w:pPr>
        </w:p>
        <w:p w14:paraId="38AD357C">
          <w:pPr>
            <w:keepNext w:val="0"/>
            <w:keepLines w:val="0"/>
            <w:pageBreakBefore w:val="0"/>
            <w:widowControl w:val="0"/>
            <w:tabs>
              <w:tab w:val="right" w:leader="dot" w:pos="8319"/>
            </w:tabs>
            <w:kinsoku/>
            <w:wordWrap/>
            <w:overflowPunct/>
            <w:topLinePunct w:val="0"/>
            <w:autoSpaceDE/>
            <w:autoSpaceDN/>
            <w:bidi w:val="0"/>
            <w:spacing w:before="116" w:line="203" w:lineRule="auto"/>
            <w:ind w:left="618"/>
            <w:rPr>
              <w:rFonts w:ascii="仿宋" w:hAnsi="仿宋" w:eastAsia="仿宋" w:cs="仿宋"/>
              <w:color w:val="auto"/>
              <w:sz w:val="30"/>
              <w:szCs w:val="30"/>
              <w:highlight w:val="none"/>
            </w:rPr>
          </w:pPr>
          <w:bookmarkStart w:id="0" w:name="bookmark1"/>
          <w:bookmarkEnd w:id="0"/>
          <w:r>
            <w:rPr>
              <w:color w:val="auto"/>
              <w:highlight w:val="none"/>
            </w:rPr>
            <w:fldChar w:fldCharType="begin"/>
          </w:r>
          <w:r>
            <w:rPr>
              <w:color w:val="auto"/>
              <w:highlight w:val="none"/>
            </w:rPr>
            <w:instrText xml:space="preserve"> HYPERLINK \l "bookmark1" </w:instrText>
          </w:r>
          <w:r>
            <w:rPr>
              <w:color w:val="auto"/>
              <w:highlight w:val="none"/>
            </w:rPr>
            <w:fldChar w:fldCharType="separate"/>
          </w:r>
          <w:r>
            <w:rPr>
              <w:rFonts w:ascii="方正小标宋简体" w:hAnsi="方正小标宋简体" w:eastAsia="方正小标宋简体" w:cs="方正小标宋简体"/>
              <w:color w:val="auto"/>
              <w:spacing w:val="-1"/>
              <w:sz w:val="30"/>
              <w:szCs w:val="30"/>
              <w:highlight w:val="none"/>
            </w:rPr>
            <w:t>第一部分  采购邀请</w:t>
          </w:r>
          <w:r>
            <w:rPr>
              <w:rFonts w:ascii="方正小标宋简体" w:hAnsi="方正小标宋简体" w:eastAsia="方正小标宋简体" w:cs="方正小标宋简体"/>
              <w:color w:val="auto"/>
              <w:spacing w:val="22"/>
              <w:sz w:val="30"/>
              <w:szCs w:val="30"/>
              <w:highlight w:val="none"/>
            </w:rPr>
            <w:t xml:space="preserve"> </w:t>
          </w:r>
          <w:r>
            <w:rPr>
              <w:rFonts w:ascii="方正小标宋简体" w:hAnsi="方正小标宋简体" w:eastAsia="方正小标宋简体" w:cs="方正小标宋简体"/>
              <w:color w:val="auto"/>
              <w:sz w:val="30"/>
              <w:szCs w:val="30"/>
              <w:highlight w:val="none"/>
            </w:rPr>
            <w:tab/>
          </w:r>
          <w:r>
            <w:rPr>
              <w:rFonts w:ascii="方正小标宋简体" w:hAnsi="方正小标宋简体" w:eastAsia="方正小标宋简体" w:cs="方正小标宋简体"/>
              <w:color w:val="auto"/>
              <w:spacing w:val="-13"/>
              <w:sz w:val="30"/>
              <w:szCs w:val="30"/>
              <w:highlight w:val="none"/>
            </w:rPr>
            <w:t xml:space="preserve"> </w:t>
          </w:r>
          <w:r>
            <w:rPr>
              <w:rFonts w:hint="eastAsia" w:ascii="仿宋" w:hAnsi="仿宋" w:eastAsia="仿宋" w:cs="仿宋"/>
              <w:color w:val="auto"/>
              <w:spacing w:val="-17"/>
              <w:sz w:val="30"/>
              <w:szCs w:val="30"/>
              <w:highlight w:val="none"/>
              <w:lang w:val="en-US" w:eastAsia="zh-CN"/>
            </w:rPr>
            <w:t>1</w:t>
          </w:r>
          <w:r>
            <w:rPr>
              <w:rFonts w:ascii="仿宋" w:hAnsi="仿宋" w:eastAsia="仿宋" w:cs="仿宋"/>
              <w:color w:val="auto"/>
              <w:spacing w:val="-17"/>
              <w:sz w:val="30"/>
              <w:szCs w:val="30"/>
              <w:highlight w:val="none"/>
            </w:rPr>
            <w:fldChar w:fldCharType="end"/>
          </w:r>
        </w:p>
        <w:p w14:paraId="42472E3A">
          <w:pPr>
            <w:keepNext w:val="0"/>
            <w:keepLines w:val="0"/>
            <w:pageBreakBefore w:val="0"/>
            <w:widowControl w:val="0"/>
            <w:tabs>
              <w:tab w:val="right" w:leader="dot" w:pos="8319"/>
            </w:tabs>
            <w:kinsoku/>
            <w:wordWrap/>
            <w:overflowPunct/>
            <w:topLinePunct w:val="0"/>
            <w:autoSpaceDE/>
            <w:autoSpaceDN/>
            <w:bidi w:val="0"/>
            <w:spacing w:before="165" w:line="222" w:lineRule="auto"/>
            <w:ind w:left="1238"/>
            <w:rPr>
              <w:rFonts w:ascii="仿宋" w:hAnsi="仿宋" w:eastAsia="仿宋" w:cs="仿宋"/>
              <w:color w:val="auto"/>
              <w:sz w:val="30"/>
              <w:szCs w:val="30"/>
              <w:highlight w:val="none"/>
            </w:rPr>
          </w:pPr>
          <w:bookmarkStart w:id="1" w:name="bookmark2"/>
          <w:bookmarkEnd w:id="1"/>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rFonts w:ascii="仿宋" w:hAnsi="仿宋" w:eastAsia="仿宋" w:cs="仿宋"/>
              <w:color w:val="auto"/>
              <w:spacing w:val="-3"/>
              <w:sz w:val="30"/>
              <w:szCs w:val="30"/>
              <w:highlight w:val="none"/>
            </w:rPr>
            <w:t>一、信息公告获取方式</w:t>
          </w:r>
          <w:r>
            <w:rPr>
              <w:rFonts w:ascii="仿宋" w:hAnsi="仿宋" w:eastAsia="仿宋" w:cs="仿宋"/>
              <w:color w:val="auto"/>
              <w:spacing w:val="-52"/>
              <w:sz w:val="30"/>
              <w:szCs w:val="30"/>
              <w:highlight w:val="none"/>
            </w:rPr>
            <w:t xml:space="preserve"> </w:t>
          </w:r>
          <w:r>
            <w:rPr>
              <w:rFonts w:ascii="仿宋" w:hAnsi="仿宋" w:eastAsia="仿宋" w:cs="仿宋"/>
              <w:color w:val="auto"/>
              <w:sz w:val="30"/>
              <w:szCs w:val="30"/>
              <w:highlight w:val="none"/>
            </w:rPr>
            <w:tab/>
          </w:r>
          <w:r>
            <w:rPr>
              <w:rFonts w:ascii="仿宋" w:hAnsi="仿宋" w:eastAsia="仿宋" w:cs="仿宋"/>
              <w:color w:val="auto"/>
              <w:spacing w:val="-103"/>
              <w:sz w:val="30"/>
              <w:szCs w:val="30"/>
              <w:highlight w:val="none"/>
            </w:rPr>
            <w:t xml:space="preserve"> </w:t>
          </w:r>
          <w:r>
            <w:rPr>
              <w:rFonts w:hint="eastAsia" w:ascii="仿宋" w:hAnsi="仿宋" w:eastAsia="仿宋" w:cs="仿宋"/>
              <w:color w:val="auto"/>
              <w:spacing w:val="-17"/>
              <w:sz w:val="30"/>
              <w:szCs w:val="30"/>
              <w:highlight w:val="none"/>
              <w:lang w:val="en-US" w:eastAsia="zh-CN"/>
            </w:rPr>
            <w:t>1</w:t>
          </w:r>
          <w:r>
            <w:rPr>
              <w:rFonts w:ascii="仿宋" w:hAnsi="仿宋" w:eastAsia="仿宋" w:cs="仿宋"/>
              <w:color w:val="auto"/>
              <w:spacing w:val="-17"/>
              <w:sz w:val="30"/>
              <w:szCs w:val="30"/>
              <w:highlight w:val="none"/>
            </w:rPr>
            <w:fldChar w:fldCharType="end"/>
          </w:r>
        </w:p>
        <w:p w14:paraId="63D1EA61">
          <w:pPr>
            <w:keepNext w:val="0"/>
            <w:keepLines w:val="0"/>
            <w:pageBreakBefore w:val="0"/>
            <w:widowControl w:val="0"/>
            <w:tabs>
              <w:tab w:val="right" w:leader="dot" w:pos="8319"/>
            </w:tabs>
            <w:kinsoku/>
            <w:wordWrap/>
            <w:overflowPunct/>
            <w:topLinePunct w:val="0"/>
            <w:autoSpaceDE/>
            <w:autoSpaceDN/>
            <w:bidi w:val="0"/>
            <w:spacing w:before="198" w:line="221" w:lineRule="auto"/>
            <w:ind w:left="1243"/>
            <w:rPr>
              <w:rFonts w:ascii="仿宋" w:hAnsi="仿宋" w:eastAsia="仿宋" w:cs="仿宋"/>
              <w:color w:val="auto"/>
              <w:sz w:val="30"/>
              <w:szCs w:val="30"/>
              <w:highlight w:val="none"/>
            </w:rPr>
          </w:pPr>
          <w:bookmarkStart w:id="2" w:name="bookmark3"/>
          <w:bookmarkEnd w:id="2"/>
          <w:r>
            <w:rPr>
              <w:color w:val="auto"/>
              <w:highlight w:val="none"/>
            </w:rPr>
            <w:fldChar w:fldCharType="begin"/>
          </w:r>
          <w:r>
            <w:rPr>
              <w:color w:val="auto"/>
              <w:highlight w:val="none"/>
            </w:rPr>
            <w:instrText xml:space="preserve"> HYPERLINK \l "bookmark3" </w:instrText>
          </w:r>
          <w:r>
            <w:rPr>
              <w:color w:val="auto"/>
              <w:highlight w:val="none"/>
            </w:rPr>
            <w:fldChar w:fldCharType="separate"/>
          </w:r>
          <w:r>
            <w:rPr>
              <w:rFonts w:ascii="仿宋" w:hAnsi="仿宋" w:eastAsia="仿宋" w:cs="仿宋"/>
              <w:color w:val="auto"/>
              <w:spacing w:val="-3"/>
              <w:sz w:val="30"/>
              <w:szCs w:val="30"/>
              <w:highlight w:val="none"/>
            </w:rPr>
            <w:t>二、采购品种</w:t>
          </w:r>
          <w:r>
            <w:rPr>
              <w:rFonts w:ascii="仿宋" w:hAnsi="仿宋" w:eastAsia="仿宋" w:cs="仿宋"/>
              <w:color w:val="auto"/>
              <w:spacing w:val="-54"/>
              <w:sz w:val="30"/>
              <w:szCs w:val="30"/>
              <w:highlight w:val="none"/>
            </w:rPr>
            <w:t xml:space="preserve"> </w:t>
          </w:r>
          <w:r>
            <w:rPr>
              <w:rFonts w:ascii="仿宋" w:hAnsi="仿宋" w:eastAsia="仿宋" w:cs="仿宋"/>
              <w:color w:val="auto"/>
              <w:sz w:val="30"/>
              <w:szCs w:val="30"/>
              <w:highlight w:val="none"/>
            </w:rPr>
            <w:tab/>
          </w:r>
          <w:r>
            <w:rPr>
              <w:rFonts w:ascii="仿宋" w:hAnsi="仿宋" w:eastAsia="仿宋" w:cs="仿宋"/>
              <w:color w:val="auto"/>
              <w:spacing w:val="-107"/>
              <w:sz w:val="30"/>
              <w:szCs w:val="30"/>
              <w:highlight w:val="none"/>
            </w:rPr>
            <w:t xml:space="preserve"> </w:t>
          </w:r>
          <w:r>
            <w:rPr>
              <w:rFonts w:hint="eastAsia" w:ascii="仿宋" w:hAnsi="仿宋" w:eastAsia="仿宋" w:cs="仿宋"/>
              <w:color w:val="auto"/>
              <w:spacing w:val="-17"/>
              <w:sz w:val="30"/>
              <w:szCs w:val="30"/>
              <w:highlight w:val="none"/>
              <w:lang w:val="en-US" w:eastAsia="zh-CN"/>
            </w:rPr>
            <w:t>1</w:t>
          </w:r>
          <w:r>
            <w:rPr>
              <w:rFonts w:ascii="仿宋" w:hAnsi="仿宋" w:eastAsia="仿宋" w:cs="仿宋"/>
              <w:color w:val="auto"/>
              <w:spacing w:val="-17"/>
              <w:sz w:val="30"/>
              <w:szCs w:val="30"/>
              <w:highlight w:val="none"/>
            </w:rPr>
            <w:fldChar w:fldCharType="end"/>
          </w:r>
        </w:p>
        <w:p w14:paraId="46B82264">
          <w:pPr>
            <w:keepNext w:val="0"/>
            <w:keepLines w:val="0"/>
            <w:pageBreakBefore w:val="0"/>
            <w:widowControl w:val="0"/>
            <w:tabs>
              <w:tab w:val="right" w:leader="dot" w:pos="8319"/>
            </w:tabs>
            <w:kinsoku/>
            <w:wordWrap/>
            <w:overflowPunct/>
            <w:topLinePunct w:val="0"/>
            <w:autoSpaceDE/>
            <w:autoSpaceDN/>
            <w:bidi w:val="0"/>
            <w:spacing w:before="200" w:line="222" w:lineRule="auto"/>
            <w:ind w:left="1242"/>
            <w:rPr>
              <w:rFonts w:ascii="仿宋" w:hAnsi="仿宋" w:eastAsia="仿宋" w:cs="仿宋"/>
              <w:color w:val="auto"/>
              <w:sz w:val="30"/>
              <w:szCs w:val="30"/>
              <w:highlight w:val="none"/>
            </w:rPr>
          </w:pPr>
          <w:bookmarkStart w:id="3" w:name="bookmark4"/>
          <w:bookmarkEnd w:id="3"/>
          <w:r>
            <w:rPr>
              <w:color w:val="auto"/>
              <w:highlight w:val="none"/>
            </w:rPr>
            <w:fldChar w:fldCharType="begin"/>
          </w:r>
          <w:r>
            <w:rPr>
              <w:color w:val="auto"/>
              <w:highlight w:val="none"/>
            </w:rPr>
            <w:instrText xml:space="preserve"> HYPERLINK \l "bookmark4" </w:instrText>
          </w:r>
          <w:r>
            <w:rPr>
              <w:color w:val="auto"/>
              <w:highlight w:val="none"/>
            </w:rPr>
            <w:fldChar w:fldCharType="separate"/>
          </w:r>
          <w:r>
            <w:rPr>
              <w:rFonts w:ascii="仿宋" w:hAnsi="仿宋" w:eastAsia="仿宋" w:cs="仿宋"/>
              <w:color w:val="auto"/>
              <w:spacing w:val="-5"/>
              <w:sz w:val="30"/>
              <w:szCs w:val="30"/>
              <w:highlight w:val="none"/>
            </w:rPr>
            <w:t>三、采购需求量</w:t>
          </w:r>
          <w:r>
            <w:rPr>
              <w:rFonts w:ascii="仿宋" w:hAnsi="仿宋" w:eastAsia="仿宋" w:cs="仿宋"/>
              <w:color w:val="auto"/>
              <w:spacing w:val="-51"/>
              <w:sz w:val="30"/>
              <w:szCs w:val="30"/>
              <w:highlight w:val="none"/>
            </w:rPr>
            <w:t xml:space="preserve"> </w:t>
          </w:r>
          <w:r>
            <w:rPr>
              <w:rFonts w:ascii="仿宋" w:hAnsi="仿宋" w:eastAsia="仿宋" w:cs="仿宋"/>
              <w:color w:val="auto"/>
              <w:sz w:val="30"/>
              <w:szCs w:val="30"/>
              <w:highlight w:val="none"/>
            </w:rPr>
            <w:tab/>
          </w:r>
          <w:r>
            <w:rPr>
              <w:rFonts w:ascii="仿宋" w:hAnsi="仿宋" w:eastAsia="仿宋" w:cs="仿宋"/>
              <w:color w:val="auto"/>
              <w:spacing w:val="-91"/>
              <w:sz w:val="30"/>
              <w:szCs w:val="30"/>
              <w:highlight w:val="none"/>
            </w:rPr>
            <w:t xml:space="preserve"> </w:t>
          </w:r>
          <w:r>
            <w:rPr>
              <w:rFonts w:hint="eastAsia" w:ascii="仿宋" w:hAnsi="仿宋" w:eastAsia="仿宋" w:cs="仿宋"/>
              <w:color w:val="auto"/>
              <w:spacing w:val="-17"/>
              <w:sz w:val="30"/>
              <w:szCs w:val="30"/>
              <w:highlight w:val="none"/>
              <w:lang w:val="en-US" w:eastAsia="zh-CN"/>
            </w:rPr>
            <w:t>4</w:t>
          </w:r>
          <w:r>
            <w:rPr>
              <w:rFonts w:ascii="仿宋" w:hAnsi="仿宋" w:eastAsia="仿宋" w:cs="仿宋"/>
              <w:color w:val="auto"/>
              <w:spacing w:val="-17"/>
              <w:sz w:val="30"/>
              <w:szCs w:val="30"/>
              <w:highlight w:val="none"/>
            </w:rPr>
            <w:fldChar w:fldCharType="end"/>
          </w:r>
        </w:p>
        <w:p w14:paraId="6BAE6786">
          <w:pPr>
            <w:keepNext w:val="0"/>
            <w:keepLines w:val="0"/>
            <w:pageBreakBefore w:val="0"/>
            <w:widowControl w:val="0"/>
            <w:tabs>
              <w:tab w:val="right" w:leader="dot" w:pos="8319"/>
            </w:tabs>
            <w:kinsoku/>
            <w:wordWrap/>
            <w:overflowPunct/>
            <w:topLinePunct w:val="0"/>
            <w:autoSpaceDE/>
            <w:autoSpaceDN/>
            <w:bidi w:val="0"/>
            <w:spacing w:before="201" w:line="222" w:lineRule="auto"/>
            <w:ind w:left="1269"/>
            <w:rPr>
              <w:rFonts w:ascii="仿宋" w:hAnsi="仿宋" w:eastAsia="仿宋" w:cs="仿宋"/>
              <w:color w:val="auto"/>
              <w:sz w:val="30"/>
              <w:szCs w:val="30"/>
              <w:highlight w:val="none"/>
            </w:rPr>
          </w:pPr>
          <w:bookmarkStart w:id="4" w:name="bookmark5"/>
          <w:bookmarkEnd w:id="4"/>
          <w:r>
            <w:rPr>
              <w:color w:val="auto"/>
              <w:highlight w:val="none"/>
            </w:rPr>
            <w:fldChar w:fldCharType="begin"/>
          </w:r>
          <w:r>
            <w:rPr>
              <w:color w:val="auto"/>
              <w:highlight w:val="none"/>
            </w:rPr>
            <w:instrText xml:space="preserve"> HYPERLINK \l "bookmark5" </w:instrText>
          </w:r>
          <w:r>
            <w:rPr>
              <w:color w:val="auto"/>
              <w:highlight w:val="none"/>
            </w:rPr>
            <w:fldChar w:fldCharType="separate"/>
          </w:r>
          <w:r>
            <w:rPr>
              <w:rFonts w:ascii="仿宋" w:hAnsi="仿宋" w:eastAsia="仿宋" w:cs="仿宋"/>
              <w:color w:val="auto"/>
              <w:spacing w:val="-20"/>
              <w:sz w:val="30"/>
              <w:szCs w:val="30"/>
              <w:highlight w:val="none"/>
            </w:rPr>
            <w:t>四、</w:t>
          </w:r>
          <w:r>
            <w:rPr>
              <w:rFonts w:ascii="仿宋" w:hAnsi="仿宋" w:eastAsia="仿宋" w:cs="仿宋"/>
              <w:color w:val="auto"/>
              <w:spacing w:val="-87"/>
              <w:sz w:val="30"/>
              <w:szCs w:val="30"/>
              <w:highlight w:val="none"/>
            </w:rPr>
            <w:t xml:space="preserve"> </w:t>
          </w:r>
          <w:r>
            <w:rPr>
              <w:rFonts w:ascii="仿宋" w:hAnsi="仿宋" w:eastAsia="仿宋" w:cs="仿宋"/>
              <w:color w:val="auto"/>
              <w:spacing w:val="-20"/>
              <w:sz w:val="30"/>
              <w:szCs w:val="30"/>
              <w:highlight w:val="none"/>
            </w:rPr>
            <w:t>申报资格</w:t>
          </w:r>
          <w:r>
            <w:rPr>
              <w:rFonts w:ascii="仿宋" w:hAnsi="仿宋" w:eastAsia="仿宋" w:cs="仿宋"/>
              <w:color w:val="auto"/>
              <w:spacing w:val="-55"/>
              <w:sz w:val="30"/>
              <w:szCs w:val="30"/>
              <w:highlight w:val="none"/>
            </w:rPr>
            <w:t xml:space="preserve"> </w:t>
          </w:r>
          <w:r>
            <w:rPr>
              <w:rFonts w:ascii="仿宋" w:hAnsi="仿宋" w:eastAsia="仿宋" w:cs="仿宋"/>
              <w:color w:val="auto"/>
              <w:sz w:val="30"/>
              <w:szCs w:val="30"/>
              <w:highlight w:val="none"/>
            </w:rPr>
            <w:tab/>
          </w:r>
          <w:r>
            <w:rPr>
              <w:rFonts w:ascii="仿宋" w:hAnsi="仿宋" w:eastAsia="仿宋" w:cs="仿宋"/>
              <w:color w:val="auto"/>
              <w:spacing w:val="-87"/>
              <w:sz w:val="30"/>
              <w:szCs w:val="30"/>
              <w:highlight w:val="none"/>
            </w:rPr>
            <w:t xml:space="preserve"> </w:t>
          </w:r>
          <w:r>
            <w:rPr>
              <w:rFonts w:hint="eastAsia" w:ascii="仿宋" w:hAnsi="仿宋" w:eastAsia="仿宋" w:cs="仿宋"/>
              <w:color w:val="auto"/>
              <w:spacing w:val="-17"/>
              <w:sz w:val="30"/>
              <w:szCs w:val="30"/>
              <w:highlight w:val="none"/>
              <w:lang w:val="en-US" w:eastAsia="zh-CN"/>
            </w:rPr>
            <w:t>4</w:t>
          </w:r>
          <w:r>
            <w:rPr>
              <w:rFonts w:ascii="仿宋" w:hAnsi="仿宋" w:eastAsia="仿宋" w:cs="仿宋"/>
              <w:color w:val="auto"/>
              <w:spacing w:val="-17"/>
              <w:sz w:val="30"/>
              <w:szCs w:val="30"/>
              <w:highlight w:val="none"/>
            </w:rPr>
            <w:fldChar w:fldCharType="end"/>
          </w:r>
        </w:p>
        <w:p w14:paraId="5D0506D7">
          <w:pPr>
            <w:keepNext w:val="0"/>
            <w:keepLines w:val="0"/>
            <w:pageBreakBefore w:val="0"/>
            <w:widowControl w:val="0"/>
            <w:tabs>
              <w:tab w:val="right" w:leader="dot" w:pos="8319"/>
            </w:tabs>
            <w:kinsoku/>
            <w:wordWrap/>
            <w:overflowPunct/>
            <w:topLinePunct w:val="0"/>
            <w:autoSpaceDE/>
            <w:autoSpaceDN/>
            <w:bidi w:val="0"/>
            <w:spacing w:before="198" w:line="221" w:lineRule="auto"/>
            <w:ind w:left="1238"/>
            <w:rPr>
              <w:rFonts w:ascii="仿宋" w:hAnsi="仿宋" w:eastAsia="仿宋" w:cs="仿宋"/>
              <w:color w:val="auto"/>
              <w:sz w:val="30"/>
              <w:szCs w:val="30"/>
              <w:highlight w:val="none"/>
            </w:rPr>
          </w:pPr>
          <w:bookmarkStart w:id="5" w:name="bookmark6"/>
          <w:bookmarkEnd w:id="5"/>
          <w:r>
            <w:rPr>
              <w:color w:val="auto"/>
              <w:highlight w:val="none"/>
            </w:rPr>
            <w:fldChar w:fldCharType="begin"/>
          </w:r>
          <w:r>
            <w:rPr>
              <w:color w:val="auto"/>
              <w:highlight w:val="none"/>
            </w:rPr>
            <w:instrText xml:space="preserve"> HYPERLINK \l "bookmark6" </w:instrText>
          </w:r>
          <w:r>
            <w:rPr>
              <w:color w:val="auto"/>
              <w:highlight w:val="none"/>
            </w:rPr>
            <w:fldChar w:fldCharType="separate"/>
          </w:r>
          <w:r>
            <w:rPr>
              <w:rFonts w:ascii="仿宋" w:hAnsi="仿宋" w:eastAsia="仿宋" w:cs="仿宋"/>
              <w:color w:val="auto"/>
              <w:spacing w:val="-4"/>
              <w:sz w:val="30"/>
              <w:szCs w:val="30"/>
              <w:highlight w:val="none"/>
            </w:rPr>
            <w:t>五、采购执行说明</w:t>
          </w:r>
          <w:r>
            <w:rPr>
              <w:rFonts w:ascii="仿宋" w:hAnsi="仿宋" w:eastAsia="仿宋" w:cs="仿宋"/>
              <w:color w:val="auto"/>
              <w:spacing w:val="-50"/>
              <w:sz w:val="30"/>
              <w:szCs w:val="30"/>
              <w:highlight w:val="none"/>
            </w:rPr>
            <w:t xml:space="preserve"> </w:t>
          </w:r>
          <w:r>
            <w:rPr>
              <w:rFonts w:ascii="仿宋" w:hAnsi="仿宋" w:eastAsia="仿宋" w:cs="仿宋"/>
              <w:color w:val="auto"/>
              <w:sz w:val="30"/>
              <w:szCs w:val="30"/>
              <w:highlight w:val="none"/>
            </w:rPr>
            <w:tab/>
          </w:r>
          <w:r>
            <w:rPr>
              <w:rFonts w:ascii="仿宋" w:hAnsi="仿宋" w:eastAsia="仿宋" w:cs="仿宋"/>
              <w:color w:val="auto"/>
              <w:spacing w:val="-94"/>
              <w:sz w:val="30"/>
              <w:szCs w:val="30"/>
              <w:highlight w:val="none"/>
            </w:rPr>
            <w:t xml:space="preserve"> </w:t>
          </w:r>
          <w:r>
            <w:rPr>
              <w:rFonts w:hint="eastAsia" w:ascii="仿宋" w:hAnsi="仿宋" w:eastAsia="仿宋" w:cs="仿宋"/>
              <w:color w:val="auto"/>
              <w:spacing w:val="-18"/>
              <w:sz w:val="30"/>
              <w:szCs w:val="30"/>
              <w:highlight w:val="none"/>
              <w:lang w:val="en-US" w:eastAsia="zh-CN"/>
            </w:rPr>
            <w:t>6</w:t>
          </w:r>
          <w:r>
            <w:rPr>
              <w:rFonts w:ascii="仿宋" w:hAnsi="仿宋" w:eastAsia="仿宋" w:cs="仿宋"/>
              <w:color w:val="auto"/>
              <w:spacing w:val="-18"/>
              <w:sz w:val="30"/>
              <w:szCs w:val="30"/>
              <w:highlight w:val="none"/>
            </w:rPr>
            <w:fldChar w:fldCharType="end"/>
          </w:r>
        </w:p>
        <w:p w14:paraId="4B810B12">
          <w:pPr>
            <w:keepNext w:val="0"/>
            <w:keepLines w:val="0"/>
            <w:pageBreakBefore w:val="0"/>
            <w:widowControl w:val="0"/>
            <w:tabs>
              <w:tab w:val="right" w:leader="dot" w:pos="8319"/>
            </w:tabs>
            <w:kinsoku/>
            <w:wordWrap/>
            <w:overflowPunct/>
            <w:topLinePunct w:val="0"/>
            <w:autoSpaceDE/>
            <w:autoSpaceDN/>
            <w:bidi w:val="0"/>
            <w:spacing w:before="201" w:line="222" w:lineRule="auto"/>
            <w:ind w:left="1236"/>
            <w:rPr>
              <w:rFonts w:ascii="仿宋" w:hAnsi="仿宋" w:eastAsia="仿宋" w:cs="仿宋"/>
              <w:color w:val="auto"/>
              <w:sz w:val="30"/>
              <w:szCs w:val="30"/>
              <w:highlight w:val="none"/>
            </w:rPr>
          </w:pPr>
          <w:bookmarkStart w:id="6" w:name="bookmark7"/>
          <w:bookmarkEnd w:id="6"/>
          <w:r>
            <w:rPr>
              <w:color w:val="auto"/>
              <w:highlight w:val="none"/>
            </w:rPr>
            <w:fldChar w:fldCharType="begin"/>
          </w:r>
          <w:r>
            <w:rPr>
              <w:color w:val="auto"/>
              <w:highlight w:val="none"/>
            </w:rPr>
            <w:instrText xml:space="preserve"> HYPERLINK \l "bookmark7" </w:instrText>
          </w:r>
          <w:r>
            <w:rPr>
              <w:color w:val="auto"/>
              <w:highlight w:val="none"/>
            </w:rPr>
            <w:fldChar w:fldCharType="separate"/>
          </w:r>
          <w:r>
            <w:rPr>
              <w:rFonts w:ascii="仿宋" w:hAnsi="仿宋" w:eastAsia="仿宋" w:cs="仿宋"/>
              <w:color w:val="auto"/>
              <w:spacing w:val="-3"/>
              <w:sz w:val="30"/>
              <w:szCs w:val="30"/>
              <w:highlight w:val="none"/>
            </w:rPr>
            <w:t>六、采购周期与采购协议</w:t>
          </w:r>
          <w:r>
            <w:rPr>
              <w:rFonts w:ascii="仿宋" w:hAnsi="仿宋" w:eastAsia="仿宋" w:cs="仿宋"/>
              <w:color w:val="auto"/>
              <w:spacing w:val="-47"/>
              <w:sz w:val="30"/>
              <w:szCs w:val="30"/>
              <w:highlight w:val="none"/>
            </w:rPr>
            <w:t xml:space="preserve"> </w:t>
          </w:r>
          <w:r>
            <w:rPr>
              <w:rFonts w:ascii="仿宋" w:hAnsi="仿宋" w:eastAsia="仿宋" w:cs="仿宋"/>
              <w:color w:val="auto"/>
              <w:sz w:val="30"/>
              <w:szCs w:val="30"/>
              <w:highlight w:val="none"/>
            </w:rPr>
            <w:tab/>
          </w:r>
          <w:r>
            <w:rPr>
              <w:rFonts w:ascii="仿宋" w:hAnsi="仿宋" w:eastAsia="仿宋" w:cs="仿宋"/>
              <w:color w:val="auto"/>
              <w:spacing w:val="-112"/>
              <w:sz w:val="30"/>
              <w:szCs w:val="30"/>
              <w:highlight w:val="none"/>
            </w:rPr>
            <w:t xml:space="preserve"> </w:t>
          </w:r>
          <w:r>
            <w:rPr>
              <w:rFonts w:hint="eastAsia" w:ascii="仿宋" w:hAnsi="仿宋" w:eastAsia="仿宋" w:cs="仿宋"/>
              <w:color w:val="auto"/>
              <w:sz w:val="30"/>
              <w:szCs w:val="30"/>
              <w:highlight w:val="none"/>
              <w:lang w:val="en-US" w:eastAsia="zh-CN"/>
            </w:rPr>
            <w:t>7</w:t>
          </w:r>
          <w:r>
            <w:rPr>
              <w:rFonts w:ascii="仿宋" w:hAnsi="仿宋" w:eastAsia="仿宋" w:cs="仿宋"/>
              <w:color w:val="auto"/>
              <w:sz w:val="30"/>
              <w:szCs w:val="30"/>
              <w:highlight w:val="none"/>
            </w:rPr>
            <w:fldChar w:fldCharType="end"/>
          </w:r>
        </w:p>
        <w:p w14:paraId="780603D7">
          <w:pPr>
            <w:keepNext w:val="0"/>
            <w:keepLines w:val="0"/>
            <w:pageBreakBefore w:val="0"/>
            <w:widowControl w:val="0"/>
            <w:tabs>
              <w:tab w:val="right" w:leader="dot" w:pos="8319"/>
            </w:tabs>
            <w:kinsoku/>
            <w:wordWrap/>
            <w:overflowPunct/>
            <w:topLinePunct w:val="0"/>
            <w:autoSpaceDE/>
            <w:autoSpaceDN/>
            <w:bidi w:val="0"/>
            <w:spacing w:before="201" w:line="222" w:lineRule="auto"/>
            <w:ind w:left="1239"/>
            <w:rPr>
              <w:rFonts w:ascii="仿宋" w:hAnsi="仿宋" w:eastAsia="仿宋" w:cs="仿宋"/>
              <w:color w:val="auto"/>
              <w:sz w:val="30"/>
              <w:szCs w:val="30"/>
              <w:highlight w:val="none"/>
            </w:rPr>
          </w:pPr>
          <w:bookmarkStart w:id="7" w:name="bookmark8"/>
          <w:bookmarkEnd w:id="7"/>
          <w:r>
            <w:rPr>
              <w:color w:val="auto"/>
              <w:highlight w:val="none"/>
            </w:rPr>
            <w:fldChar w:fldCharType="begin"/>
          </w:r>
          <w:r>
            <w:rPr>
              <w:color w:val="auto"/>
              <w:highlight w:val="none"/>
            </w:rPr>
            <w:instrText xml:space="preserve"> HYPERLINK \l "bookmark8" </w:instrText>
          </w:r>
          <w:r>
            <w:rPr>
              <w:color w:val="auto"/>
              <w:highlight w:val="none"/>
            </w:rPr>
            <w:fldChar w:fldCharType="separate"/>
          </w:r>
          <w:r>
            <w:rPr>
              <w:rFonts w:ascii="仿宋" w:hAnsi="仿宋" w:eastAsia="仿宋" w:cs="仿宋"/>
              <w:color w:val="auto"/>
              <w:spacing w:val="-15"/>
              <w:sz w:val="30"/>
              <w:szCs w:val="30"/>
              <w:highlight w:val="none"/>
            </w:rPr>
            <w:t>七、</w:t>
          </w:r>
          <w:r>
            <w:rPr>
              <w:rFonts w:ascii="仿宋" w:hAnsi="仿宋" w:eastAsia="仿宋" w:cs="仿宋"/>
              <w:color w:val="auto"/>
              <w:spacing w:val="-87"/>
              <w:sz w:val="30"/>
              <w:szCs w:val="30"/>
              <w:highlight w:val="none"/>
            </w:rPr>
            <w:t xml:space="preserve"> </w:t>
          </w:r>
          <w:r>
            <w:rPr>
              <w:rFonts w:ascii="仿宋" w:hAnsi="仿宋" w:eastAsia="仿宋" w:cs="仿宋"/>
              <w:color w:val="auto"/>
              <w:spacing w:val="-15"/>
              <w:sz w:val="30"/>
              <w:szCs w:val="30"/>
              <w:highlight w:val="none"/>
            </w:rPr>
            <w:t>申报方式</w:t>
          </w:r>
          <w:r>
            <w:rPr>
              <w:rFonts w:ascii="仿宋" w:hAnsi="仿宋" w:eastAsia="仿宋" w:cs="仿宋"/>
              <w:color w:val="auto"/>
              <w:spacing w:val="-56"/>
              <w:sz w:val="30"/>
              <w:szCs w:val="30"/>
              <w:highlight w:val="none"/>
            </w:rPr>
            <w:t xml:space="preserve"> </w:t>
          </w:r>
          <w:r>
            <w:rPr>
              <w:rFonts w:ascii="仿宋" w:hAnsi="仿宋" w:eastAsia="仿宋" w:cs="仿宋"/>
              <w:color w:val="auto"/>
              <w:sz w:val="30"/>
              <w:szCs w:val="30"/>
              <w:highlight w:val="none"/>
            </w:rPr>
            <w:tab/>
          </w:r>
          <w:r>
            <w:rPr>
              <w:rFonts w:ascii="仿宋" w:hAnsi="仿宋" w:eastAsia="仿宋" w:cs="仿宋"/>
              <w:color w:val="auto"/>
              <w:spacing w:val="-92"/>
              <w:sz w:val="30"/>
              <w:szCs w:val="30"/>
              <w:highlight w:val="none"/>
            </w:rPr>
            <w:t xml:space="preserve"> </w:t>
          </w:r>
          <w:r>
            <w:rPr>
              <w:rFonts w:hint="eastAsia" w:ascii="仿宋" w:hAnsi="仿宋" w:eastAsia="仿宋" w:cs="仿宋"/>
              <w:color w:val="auto"/>
              <w:sz w:val="30"/>
              <w:szCs w:val="30"/>
              <w:highlight w:val="none"/>
              <w:lang w:val="en-US" w:eastAsia="zh-CN"/>
            </w:rPr>
            <w:t>7</w:t>
          </w:r>
          <w:r>
            <w:rPr>
              <w:rFonts w:ascii="仿宋" w:hAnsi="仿宋" w:eastAsia="仿宋" w:cs="仿宋"/>
              <w:color w:val="auto"/>
              <w:sz w:val="30"/>
              <w:szCs w:val="30"/>
              <w:highlight w:val="none"/>
            </w:rPr>
            <w:fldChar w:fldCharType="end"/>
          </w:r>
        </w:p>
        <w:p w14:paraId="4D267D34">
          <w:pPr>
            <w:keepNext w:val="0"/>
            <w:keepLines w:val="0"/>
            <w:pageBreakBefore w:val="0"/>
            <w:widowControl w:val="0"/>
            <w:tabs>
              <w:tab w:val="right" w:leader="dot" w:pos="8319"/>
            </w:tabs>
            <w:kinsoku/>
            <w:wordWrap/>
            <w:overflowPunct/>
            <w:topLinePunct w:val="0"/>
            <w:autoSpaceDE/>
            <w:autoSpaceDN/>
            <w:bidi w:val="0"/>
            <w:spacing w:before="198" w:line="220" w:lineRule="auto"/>
            <w:ind w:left="1233"/>
            <w:rPr>
              <w:rFonts w:ascii="仿宋" w:hAnsi="仿宋" w:eastAsia="仿宋" w:cs="仿宋"/>
              <w:color w:val="auto"/>
              <w:sz w:val="30"/>
              <w:szCs w:val="30"/>
              <w:highlight w:val="none"/>
            </w:rPr>
          </w:pPr>
          <w:bookmarkStart w:id="8" w:name="bookmark9"/>
          <w:bookmarkEnd w:id="8"/>
          <w:r>
            <w:rPr>
              <w:color w:val="auto"/>
              <w:highlight w:val="none"/>
            </w:rPr>
            <w:fldChar w:fldCharType="begin"/>
          </w:r>
          <w:r>
            <w:rPr>
              <w:color w:val="auto"/>
              <w:highlight w:val="none"/>
            </w:rPr>
            <w:instrText xml:space="preserve"> HYPERLINK \l "bookmark9" </w:instrText>
          </w:r>
          <w:r>
            <w:rPr>
              <w:color w:val="auto"/>
              <w:highlight w:val="none"/>
            </w:rPr>
            <w:fldChar w:fldCharType="separate"/>
          </w:r>
          <w:r>
            <w:rPr>
              <w:rFonts w:ascii="仿宋" w:hAnsi="仿宋" w:eastAsia="仿宋" w:cs="仿宋"/>
              <w:color w:val="auto"/>
              <w:spacing w:val="-4"/>
              <w:sz w:val="30"/>
              <w:szCs w:val="30"/>
              <w:highlight w:val="none"/>
            </w:rPr>
            <w:t>八、工作流程</w:t>
          </w:r>
          <w:r>
            <w:rPr>
              <w:rFonts w:ascii="仿宋" w:hAnsi="仿宋" w:eastAsia="仿宋" w:cs="仿宋"/>
              <w:color w:val="auto"/>
              <w:spacing w:val="-52"/>
              <w:sz w:val="30"/>
              <w:szCs w:val="30"/>
              <w:highlight w:val="none"/>
            </w:rPr>
            <w:t xml:space="preserve"> </w:t>
          </w:r>
          <w:r>
            <w:rPr>
              <w:rFonts w:ascii="仿宋" w:hAnsi="仿宋" w:eastAsia="仿宋" w:cs="仿宋"/>
              <w:color w:val="auto"/>
              <w:sz w:val="30"/>
              <w:szCs w:val="30"/>
              <w:highlight w:val="none"/>
            </w:rPr>
            <w:tab/>
          </w:r>
          <w:r>
            <w:rPr>
              <w:rFonts w:ascii="仿宋" w:hAnsi="仿宋" w:eastAsia="仿宋" w:cs="仿宋"/>
              <w:color w:val="auto"/>
              <w:spacing w:val="-92"/>
              <w:sz w:val="30"/>
              <w:szCs w:val="30"/>
              <w:highlight w:val="none"/>
            </w:rPr>
            <w:t xml:space="preserve"> </w:t>
          </w:r>
          <w:r>
            <w:rPr>
              <w:rFonts w:hint="eastAsia" w:ascii="仿宋" w:hAnsi="仿宋" w:eastAsia="仿宋" w:cs="仿宋"/>
              <w:color w:val="auto"/>
              <w:sz w:val="30"/>
              <w:szCs w:val="30"/>
              <w:highlight w:val="none"/>
              <w:lang w:val="en-US" w:eastAsia="zh-CN"/>
            </w:rPr>
            <w:t>7</w:t>
          </w:r>
          <w:r>
            <w:rPr>
              <w:rFonts w:ascii="仿宋" w:hAnsi="仿宋" w:eastAsia="仿宋" w:cs="仿宋"/>
              <w:color w:val="auto"/>
              <w:sz w:val="30"/>
              <w:szCs w:val="30"/>
              <w:highlight w:val="none"/>
            </w:rPr>
            <w:fldChar w:fldCharType="end"/>
          </w:r>
        </w:p>
        <w:p w14:paraId="32F22B26">
          <w:pPr>
            <w:keepNext w:val="0"/>
            <w:keepLines w:val="0"/>
            <w:pageBreakBefore w:val="0"/>
            <w:widowControl w:val="0"/>
            <w:tabs>
              <w:tab w:val="right" w:leader="dot" w:pos="8319"/>
            </w:tabs>
            <w:kinsoku/>
            <w:wordWrap/>
            <w:overflowPunct/>
            <w:topLinePunct w:val="0"/>
            <w:autoSpaceDE/>
            <w:autoSpaceDN/>
            <w:bidi w:val="0"/>
            <w:spacing w:before="201" w:line="223" w:lineRule="auto"/>
            <w:ind w:left="1244"/>
            <w:rPr>
              <w:rFonts w:ascii="仿宋" w:hAnsi="仿宋" w:eastAsia="仿宋" w:cs="仿宋"/>
              <w:color w:val="auto"/>
              <w:sz w:val="30"/>
              <w:szCs w:val="30"/>
              <w:highlight w:val="none"/>
            </w:rPr>
          </w:pPr>
          <w:bookmarkStart w:id="9" w:name="bookmark10"/>
          <w:bookmarkEnd w:id="9"/>
          <w:r>
            <w:rPr>
              <w:color w:val="auto"/>
              <w:highlight w:val="none"/>
            </w:rPr>
            <w:fldChar w:fldCharType="begin"/>
          </w:r>
          <w:r>
            <w:rPr>
              <w:color w:val="auto"/>
              <w:highlight w:val="none"/>
            </w:rPr>
            <w:instrText xml:space="preserve"> HYPERLINK \l "bookmark10" </w:instrText>
          </w:r>
          <w:r>
            <w:rPr>
              <w:color w:val="auto"/>
              <w:highlight w:val="none"/>
            </w:rPr>
            <w:fldChar w:fldCharType="separate"/>
          </w:r>
          <w:r>
            <w:rPr>
              <w:rFonts w:ascii="仿宋" w:hAnsi="仿宋" w:eastAsia="仿宋" w:cs="仿宋"/>
              <w:color w:val="auto"/>
              <w:spacing w:val="-6"/>
              <w:sz w:val="30"/>
              <w:szCs w:val="30"/>
              <w:highlight w:val="none"/>
            </w:rPr>
            <w:t>九、联系方式</w:t>
          </w:r>
          <w:r>
            <w:rPr>
              <w:rFonts w:ascii="仿宋" w:hAnsi="仿宋" w:eastAsia="仿宋" w:cs="仿宋"/>
              <w:color w:val="auto"/>
              <w:spacing w:val="-52"/>
              <w:sz w:val="30"/>
              <w:szCs w:val="30"/>
              <w:highlight w:val="none"/>
            </w:rPr>
            <w:t xml:space="preserve"> </w:t>
          </w:r>
          <w:r>
            <w:rPr>
              <w:rFonts w:ascii="仿宋" w:hAnsi="仿宋" w:eastAsia="仿宋" w:cs="仿宋"/>
              <w:color w:val="auto"/>
              <w:sz w:val="30"/>
              <w:szCs w:val="30"/>
              <w:highlight w:val="none"/>
            </w:rPr>
            <w:tab/>
          </w:r>
          <w:r>
            <w:rPr>
              <w:rFonts w:ascii="仿宋" w:hAnsi="仿宋" w:eastAsia="仿宋" w:cs="仿宋"/>
              <w:color w:val="auto"/>
              <w:spacing w:val="-71"/>
              <w:sz w:val="30"/>
              <w:szCs w:val="30"/>
              <w:highlight w:val="none"/>
            </w:rPr>
            <w:t xml:space="preserve"> </w:t>
          </w:r>
          <w:r>
            <w:rPr>
              <w:rFonts w:hint="eastAsia" w:ascii="仿宋" w:hAnsi="仿宋" w:eastAsia="仿宋" w:cs="仿宋"/>
              <w:color w:val="auto"/>
              <w:spacing w:val="-17"/>
              <w:sz w:val="30"/>
              <w:szCs w:val="30"/>
              <w:highlight w:val="none"/>
              <w:lang w:val="en-US" w:eastAsia="zh-CN"/>
            </w:rPr>
            <w:t>8</w:t>
          </w:r>
          <w:r>
            <w:rPr>
              <w:rFonts w:ascii="仿宋" w:hAnsi="仿宋" w:eastAsia="仿宋" w:cs="仿宋"/>
              <w:color w:val="auto"/>
              <w:spacing w:val="-17"/>
              <w:sz w:val="30"/>
              <w:szCs w:val="30"/>
              <w:highlight w:val="none"/>
            </w:rPr>
            <w:fldChar w:fldCharType="end"/>
          </w:r>
        </w:p>
        <w:p w14:paraId="0106EF7D">
          <w:pPr>
            <w:keepNext w:val="0"/>
            <w:keepLines w:val="0"/>
            <w:pageBreakBefore w:val="0"/>
            <w:widowControl w:val="0"/>
            <w:tabs>
              <w:tab w:val="right" w:leader="dot" w:pos="8319"/>
            </w:tabs>
            <w:kinsoku/>
            <w:wordWrap/>
            <w:overflowPunct/>
            <w:topLinePunct w:val="0"/>
            <w:autoSpaceDE/>
            <w:autoSpaceDN/>
            <w:bidi w:val="0"/>
            <w:spacing w:before="202" w:line="203" w:lineRule="auto"/>
            <w:ind w:left="618"/>
            <w:rPr>
              <w:rFonts w:hint="eastAsia" w:ascii="仿宋" w:hAnsi="仿宋" w:eastAsia="仿宋" w:cs="仿宋"/>
              <w:color w:val="auto"/>
              <w:sz w:val="30"/>
              <w:szCs w:val="30"/>
              <w:highlight w:val="none"/>
              <w:lang w:val="en-US" w:eastAsia="zh-CN"/>
            </w:rPr>
          </w:pPr>
          <w:bookmarkStart w:id="10" w:name="bookmark11"/>
          <w:bookmarkEnd w:id="10"/>
          <w:r>
            <w:rPr>
              <w:color w:val="auto"/>
              <w:highlight w:val="none"/>
            </w:rPr>
            <w:fldChar w:fldCharType="begin"/>
          </w:r>
          <w:r>
            <w:rPr>
              <w:color w:val="auto"/>
              <w:highlight w:val="none"/>
            </w:rPr>
            <w:instrText xml:space="preserve"> HYPERLINK \l "bookmark11" </w:instrText>
          </w:r>
          <w:r>
            <w:rPr>
              <w:color w:val="auto"/>
              <w:highlight w:val="none"/>
            </w:rPr>
            <w:fldChar w:fldCharType="separate"/>
          </w:r>
          <w:r>
            <w:rPr>
              <w:rFonts w:ascii="方正小标宋简体" w:hAnsi="方正小标宋简体" w:eastAsia="方正小标宋简体" w:cs="方正小标宋简体"/>
              <w:color w:val="auto"/>
              <w:spacing w:val="-4"/>
              <w:sz w:val="30"/>
              <w:szCs w:val="30"/>
              <w:highlight w:val="none"/>
            </w:rPr>
            <w:t>第二部分</w:t>
          </w:r>
          <w:r>
            <w:rPr>
              <w:rFonts w:ascii="方正小标宋简体" w:hAnsi="方正小标宋简体" w:eastAsia="方正小标宋简体" w:cs="方正小标宋简体"/>
              <w:color w:val="auto"/>
              <w:spacing w:val="16"/>
              <w:sz w:val="30"/>
              <w:szCs w:val="30"/>
              <w:highlight w:val="none"/>
            </w:rPr>
            <w:t xml:space="preserve">  </w:t>
          </w:r>
          <w:r>
            <w:rPr>
              <w:rFonts w:ascii="方正小标宋简体" w:hAnsi="方正小标宋简体" w:eastAsia="方正小标宋简体" w:cs="方正小标宋简体"/>
              <w:color w:val="auto"/>
              <w:spacing w:val="-4"/>
              <w:sz w:val="30"/>
              <w:szCs w:val="30"/>
              <w:highlight w:val="none"/>
            </w:rPr>
            <w:t>申报企业须知</w:t>
          </w:r>
          <w:r>
            <w:rPr>
              <w:rFonts w:ascii="方正小标宋简体" w:hAnsi="方正小标宋简体" w:eastAsia="方正小标宋简体" w:cs="方正小标宋简体"/>
              <w:color w:val="auto"/>
              <w:spacing w:val="20"/>
              <w:sz w:val="30"/>
              <w:szCs w:val="30"/>
              <w:highlight w:val="none"/>
            </w:rPr>
            <w:t xml:space="preserve"> </w:t>
          </w:r>
          <w:r>
            <w:rPr>
              <w:rFonts w:ascii="方正小标宋简体" w:hAnsi="方正小标宋简体" w:eastAsia="方正小标宋简体" w:cs="方正小标宋简体"/>
              <w:color w:val="auto"/>
              <w:sz w:val="30"/>
              <w:szCs w:val="30"/>
              <w:highlight w:val="none"/>
            </w:rPr>
            <w:tab/>
          </w:r>
          <w:r>
            <w:rPr>
              <w:rFonts w:ascii="方正小标宋简体" w:hAnsi="方正小标宋简体" w:eastAsia="方正小标宋简体" w:cs="方正小标宋简体"/>
              <w:color w:val="auto"/>
              <w:spacing w:val="-5"/>
              <w:sz w:val="30"/>
              <w:szCs w:val="30"/>
              <w:highlight w:val="none"/>
            </w:rPr>
            <w:t xml:space="preserve"> </w:t>
          </w:r>
          <w:r>
            <w:rPr>
              <w:rFonts w:hint="eastAsia" w:ascii="仿宋" w:hAnsi="仿宋" w:eastAsia="仿宋" w:cs="仿宋"/>
              <w:color w:val="auto"/>
              <w:spacing w:val="-17"/>
              <w:sz w:val="30"/>
              <w:szCs w:val="30"/>
              <w:highlight w:val="none"/>
              <w:lang w:val="en-US" w:eastAsia="zh-CN"/>
            </w:rPr>
            <w:t>9</w:t>
          </w:r>
          <w:r>
            <w:rPr>
              <w:rFonts w:ascii="仿宋" w:hAnsi="仿宋" w:eastAsia="仿宋" w:cs="仿宋"/>
              <w:color w:val="auto"/>
              <w:spacing w:val="-17"/>
              <w:sz w:val="30"/>
              <w:szCs w:val="30"/>
              <w:highlight w:val="none"/>
            </w:rPr>
            <w:fldChar w:fldCharType="end"/>
          </w:r>
        </w:p>
        <w:p w14:paraId="425CDB64">
          <w:pPr>
            <w:keepNext w:val="0"/>
            <w:keepLines w:val="0"/>
            <w:pageBreakBefore w:val="0"/>
            <w:widowControl w:val="0"/>
            <w:tabs>
              <w:tab w:val="right" w:leader="dot" w:pos="8319"/>
            </w:tabs>
            <w:kinsoku/>
            <w:wordWrap/>
            <w:overflowPunct/>
            <w:topLinePunct w:val="0"/>
            <w:autoSpaceDE/>
            <w:autoSpaceDN/>
            <w:bidi w:val="0"/>
            <w:spacing w:before="164" w:line="220" w:lineRule="auto"/>
            <w:ind w:left="1238"/>
            <w:rPr>
              <w:rFonts w:ascii="仿宋" w:hAnsi="仿宋" w:eastAsia="仿宋" w:cs="仿宋"/>
              <w:color w:val="auto"/>
              <w:sz w:val="30"/>
              <w:szCs w:val="30"/>
              <w:highlight w:val="none"/>
            </w:rPr>
          </w:pPr>
          <w:bookmarkStart w:id="11" w:name="bookmark12"/>
          <w:bookmarkEnd w:id="11"/>
          <w:r>
            <w:rPr>
              <w:color w:val="auto"/>
              <w:highlight w:val="none"/>
            </w:rPr>
            <w:fldChar w:fldCharType="begin"/>
          </w:r>
          <w:r>
            <w:rPr>
              <w:color w:val="auto"/>
              <w:highlight w:val="none"/>
            </w:rPr>
            <w:instrText xml:space="preserve"> HYPERLINK \l "bookmark12" </w:instrText>
          </w:r>
          <w:r>
            <w:rPr>
              <w:color w:val="auto"/>
              <w:highlight w:val="none"/>
            </w:rPr>
            <w:fldChar w:fldCharType="separate"/>
          </w:r>
          <w:r>
            <w:rPr>
              <w:rFonts w:ascii="仿宋" w:hAnsi="仿宋" w:eastAsia="仿宋" w:cs="仿宋"/>
              <w:color w:val="auto"/>
              <w:spacing w:val="-15"/>
              <w:sz w:val="30"/>
              <w:szCs w:val="30"/>
              <w:highlight w:val="none"/>
            </w:rPr>
            <w:t>一、</w:t>
          </w:r>
          <w:r>
            <w:rPr>
              <w:rFonts w:ascii="仿宋" w:hAnsi="仿宋" w:eastAsia="仿宋" w:cs="仿宋"/>
              <w:color w:val="auto"/>
              <w:spacing w:val="-86"/>
              <w:sz w:val="30"/>
              <w:szCs w:val="30"/>
              <w:highlight w:val="none"/>
            </w:rPr>
            <w:t xml:space="preserve"> </w:t>
          </w:r>
          <w:r>
            <w:rPr>
              <w:rFonts w:ascii="仿宋" w:hAnsi="仿宋" w:eastAsia="仿宋" w:cs="仿宋"/>
              <w:color w:val="auto"/>
              <w:spacing w:val="-15"/>
              <w:sz w:val="30"/>
              <w:szCs w:val="30"/>
              <w:highlight w:val="none"/>
            </w:rPr>
            <w:t>申报材料</w:t>
          </w:r>
          <w:r>
            <w:rPr>
              <w:rFonts w:ascii="仿宋" w:hAnsi="仿宋" w:eastAsia="仿宋" w:cs="仿宋"/>
              <w:color w:val="auto"/>
              <w:spacing w:val="-56"/>
              <w:sz w:val="30"/>
              <w:szCs w:val="30"/>
              <w:highlight w:val="none"/>
            </w:rPr>
            <w:t xml:space="preserve"> </w:t>
          </w:r>
          <w:r>
            <w:rPr>
              <w:rFonts w:ascii="仿宋" w:hAnsi="仿宋" w:eastAsia="仿宋" w:cs="仿宋"/>
              <w:color w:val="auto"/>
              <w:sz w:val="30"/>
              <w:szCs w:val="30"/>
              <w:highlight w:val="none"/>
            </w:rPr>
            <w:tab/>
          </w:r>
          <w:r>
            <w:rPr>
              <w:rFonts w:ascii="仿宋" w:hAnsi="仿宋" w:eastAsia="仿宋" w:cs="仿宋"/>
              <w:color w:val="auto"/>
              <w:spacing w:val="-71"/>
              <w:sz w:val="30"/>
              <w:szCs w:val="30"/>
              <w:highlight w:val="none"/>
            </w:rPr>
            <w:t xml:space="preserve"> </w:t>
          </w:r>
          <w:r>
            <w:rPr>
              <w:rFonts w:hint="eastAsia" w:ascii="仿宋" w:hAnsi="仿宋" w:eastAsia="仿宋" w:cs="仿宋"/>
              <w:color w:val="auto"/>
              <w:spacing w:val="-17"/>
              <w:sz w:val="30"/>
              <w:szCs w:val="30"/>
              <w:highlight w:val="none"/>
              <w:lang w:val="en-US" w:eastAsia="zh-CN"/>
            </w:rPr>
            <w:t>9</w:t>
          </w:r>
          <w:r>
            <w:rPr>
              <w:rFonts w:ascii="仿宋" w:hAnsi="仿宋" w:eastAsia="仿宋" w:cs="仿宋"/>
              <w:color w:val="auto"/>
              <w:spacing w:val="-17"/>
              <w:sz w:val="30"/>
              <w:szCs w:val="30"/>
              <w:highlight w:val="none"/>
            </w:rPr>
            <w:fldChar w:fldCharType="end"/>
          </w:r>
        </w:p>
        <w:p w14:paraId="25678F3E">
          <w:pPr>
            <w:keepNext w:val="0"/>
            <w:keepLines w:val="0"/>
            <w:pageBreakBefore w:val="0"/>
            <w:widowControl w:val="0"/>
            <w:tabs>
              <w:tab w:val="right" w:leader="dot" w:pos="8319"/>
            </w:tabs>
            <w:kinsoku/>
            <w:wordWrap/>
            <w:overflowPunct/>
            <w:topLinePunct w:val="0"/>
            <w:autoSpaceDE/>
            <w:autoSpaceDN/>
            <w:bidi w:val="0"/>
            <w:spacing w:before="202" w:line="222" w:lineRule="auto"/>
            <w:ind w:left="1243"/>
            <w:rPr>
              <w:rFonts w:hint="eastAsia" w:ascii="仿宋" w:hAnsi="仿宋" w:eastAsia="仿宋" w:cs="仿宋"/>
              <w:color w:val="auto"/>
              <w:sz w:val="30"/>
              <w:szCs w:val="30"/>
              <w:highlight w:val="none"/>
              <w:lang w:val="en-US" w:eastAsia="zh-CN"/>
            </w:rPr>
          </w:pPr>
          <w:bookmarkStart w:id="12" w:name="bookmark13"/>
          <w:bookmarkEnd w:id="12"/>
          <w:r>
            <w:rPr>
              <w:color w:val="auto"/>
              <w:highlight w:val="none"/>
            </w:rPr>
            <w:fldChar w:fldCharType="begin"/>
          </w:r>
          <w:r>
            <w:rPr>
              <w:color w:val="auto"/>
              <w:highlight w:val="none"/>
            </w:rPr>
            <w:instrText xml:space="preserve"> HYPERLINK \l "bookmark13" </w:instrText>
          </w:r>
          <w:r>
            <w:rPr>
              <w:color w:val="auto"/>
              <w:highlight w:val="none"/>
            </w:rPr>
            <w:fldChar w:fldCharType="separate"/>
          </w:r>
          <w:r>
            <w:rPr>
              <w:rFonts w:ascii="仿宋" w:hAnsi="仿宋" w:eastAsia="仿宋" w:cs="仿宋"/>
              <w:color w:val="auto"/>
              <w:spacing w:val="-16"/>
              <w:sz w:val="30"/>
              <w:szCs w:val="30"/>
              <w:highlight w:val="none"/>
            </w:rPr>
            <w:t>二、</w:t>
          </w:r>
          <w:r>
            <w:rPr>
              <w:rFonts w:ascii="仿宋" w:hAnsi="仿宋" w:eastAsia="仿宋" w:cs="仿宋"/>
              <w:color w:val="auto"/>
              <w:spacing w:val="-85"/>
              <w:sz w:val="30"/>
              <w:szCs w:val="30"/>
              <w:highlight w:val="none"/>
            </w:rPr>
            <w:t xml:space="preserve"> </w:t>
          </w:r>
          <w:r>
            <w:rPr>
              <w:rFonts w:ascii="仿宋" w:hAnsi="仿宋" w:eastAsia="仿宋" w:cs="仿宋"/>
              <w:color w:val="auto"/>
              <w:spacing w:val="-16"/>
              <w:sz w:val="30"/>
              <w:szCs w:val="30"/>
              <w:highlight w:val="none"/>
            </w:rPr>
            <w:t>申报报价</w:t>
          </w:r>
          <w:r>
            <w:rPr>
              <w:rFonts w:ascii="仿宋" w:hAnsi="仿宋" w:eastAsia="仿宋" w:cs="仿宋"/>
              <w:color w:val="auto"/>
              <w:spacing w:val="-56"/>
              <w:sz w:val="30"/>
              <w:szCs w:val="30"/>
              <w:highlight w:val="none"/>
            </w:rPr>
            <w:t xml:space="preserve"> </w:t>
          </w:r>
          <w:r>
            <w:rPr>
              <w:rFonts w:ascii="仿宋" w:hAnsi="仿宋" w:eastAsia="仿宋" w:cs="仿宋"/>
              <w:color w:val="auto"/>
              <w:sz w:val="30"/>
              <w:szCs w:val="30"/>
              <w:highlight w:val="none"/>
            </w:rPr>
            <w:tab/>
          </w:r>
          <w:r>
            <w:rPr>
              <w:rFonts w:ascii="仿宋" w:hAnsi="仿宋" w:eastAsia="仿宋" w:cs="仿宋"/>
              <w:color w:val="auto"/>
              <w:spacing w:val="-71"/>
              <w:sz w:val="30"/>
              <w:szCs w:val="30"/>
              <w:highlight w:val="none"/>
            </w:rPr>
            <w:t xml:space="preserve"> </w:t>
          </w:r>
          <w:r>
            <w:rPr>
              <w:rFonts w:hint="eastAsia" w:ascii="仿宋" w:hAnsi="仿宋" w:eastAsia="仿宋" w:cs="仿宋"/>
              <w:color w:val="auto"/>
              <w:spacing w:val="-17"/>
              <w:sz w:val="30"/>
              <w:szCs w:val="30"/>
              <w:highlight w:val="none"/>
              <w:lang w:val="en-US" w:eastAsia="zh-CN"/>
            </w:rPr>
            <w:t>1</w:t>
          </w:r>
          <w:r>
            <w:rPr>
              <w:rFonts w:ascii="仿宋" w:hAnsi="仿宋" w:eastAsia="仿宋" w:cs="仿宋"/>
              <w:color w:val="auto"/>
              <w:spacing w:val="-17"/>
              <w:sz w:val="30"/>
              <w:szCs w:val="30"/>
              <w:highlight w:val="none"/>
            </w:rPr>
            <w:fldChar w:fldCharType="end"/>
          </w:r>
          <w:r>
            <w:rPr>
              <w:rFonts w:hint="eastAsia" w:ascii="仿宋" w:hAnsi="仿宋" w:eastAsia="仿宋" w:cs="仿宋"/>
              <w:color w:val="auto"/>
              <w:spacing w:val="-17"/>
              <w:sz w:val="30"/>
              <w:szCs w:val="30"/>
              <w:highlight w:val="none"/>
              <w:lang w:val="en-US" w:eastAsia="zh-CN"/>
            </w:rPr>
            <w:t>0</w:t>
          </w:r>
        </w:p>
        <w:p w14:paraId="19ECA109">
          <w:pPr>
            <w:keepNext w:val="0"/>
            <w:keepLines w:val="0"/>
            <w:pageBreakBefore w:val="0"/>
            <w:widowControl w:val="0"/>
            <w:tabs>
              <w:tab w:val="right" w:leader="dot" w:pos="8319"/>
            </w:tabs>
            <w:kinsoku/>
            <w:wordWrap/>
            <w:overflowPunct/>
            <w:topLinePunct w:val="0"/>
            <w:autoSpaceDE/>
            <w:autoSpaceDN/>
            <w:bidi w:val="0"/>
            <w:spacing w:before="201" w:line="222" w:lineRule="auto"/>
            <w:ind w:left="1242"/>
            <w:rPr>
              <w:rFonts w:hint="eastAsia" w:ascii="仿宋" w:hAnsi="仿宋" w:eastAsia="仿宋" w:cs="仿宋"/>
              <w:color w:val="auto"/>
              <w:sz w:val="30"/>
              <w:szCs w:val="30"/>
              <w:highlight w:val="none"/>
              <w:lang w:val="en-US" w:eastAsia="zh-CN"/>
            </w:rPr>
          </w:pPr>
          <w:bookmarkStart w:id="13" w:name="bookmark14"/>
          <w:bookmarkEnd w:id="13"/>
          <w:r>
            <w:rPr>
              <w:color w:val="auto"/>
              <w:highlight w:val="none"/>
            </w:rPr>
            <w:fldChar w:fldCharType="begin"/>
          </w:r>
          <w:r>
            <w:rPr>
              <w:color w:val="auto"/>
              <w:highlight w:val="none"/>
            </w:rPr>
            <w:instrText xml:space="preserve"> HYPERLINK \l "bookmark14" </w:instrText>
          </w:r>
          <w:r>
            <w:rPr>
              <w:color w:val="auto"/>
              <w:highlight w:val="none"/>
            </w:rPr>
            <w:fldChar w:fldCharType="separate"/>
          </w:r>
          <w:r>
            <w:rPr>
              <w:rFonts w:ascii="仿宋" w:hAnsi="仿宋" w:eastAsia="仿宋" w:cs="仿宋"/>
              <w:color w:val="auto"/>
              <w:spacing w:val="-5"/>
              <w:sz w:val="30"/>
              <w:szCs w:val="30"/>
              <w:highlight w:val="none"/>
            </w:rPr>
            <w:t>三、中选规则</w:t>
          </w:r>
          <w:r>
            <w:rPr>
              <w:rFonts w:ascii="仿宋" w:hAnsi="仿宋" w:eastAsia="仿宋" w:cs="仿宋"/>
              <w:color w:val="auto"/>
              <w:spacing w:val="-55"/>
              <w:sz w:val="30"/>
              <w:szCs w:val="30"/>
              <w:highlight w:val="none"/>
            </w:rPr>
            <w:t xml:space="preserve"> </w:t>
          </w:r>
          <w:r>
            <w:rPr>
              <w:rFonts w:ascii="仿宋" w:hAnsi="仿宋" w:eastAsia="仿宋" w:cs="仿宋"/>
              <w:color w:val="auto"/>
              <w:sz w:val="30"/>
              <w:szCs w:val="30"/>
              <w:highlight w:val="none"/>
            </w:rPr>
            <w:tab/>
          </w:r>
          <w:r>
            <w:rPr>
              <w:rFonts w:ascii="仿宋" w:hAnsi="仿宋" w:eastAsia="仿宋" w:cs="仿宋"/>
              <w:color w:val="auto"/>
              <w:spacing w:val="-71"/>
              <w:sz w:val="30"/>
              <w:szCs w:val="30"/>
              <w:highlight w:val="none"/>
            </w:rPr>
            <w:t xml:space="preserve"> </w:t>
          </w:r>
          <w:r>
            <w:rPr>
              <w:rFonts w:hint="eastAsia" w:ascii="仿宋" w:hAnsi="仿宋" w:eastAsia="仿宋" w:cs="仿宋"/>
              <w:color w:val="auto"/>
              <w:spacing w:val="-17"/>
              <w:sz w:val="30"/>
              <w:szCs w:val="30"/>
              <w:highlight w:val="none"/>
              <w:lang w:val="en-US" w:eastAsia="zh-CN"/>
            </w:rPr>
            <w:t>1</w:t>
          </w:r>
          <w:r>
            <w:rPr>
              <w:rFonts w:ascii="仿宋" w:hAnsi="仿宋" w:eastAsia="仿宋" w:cs="仿宋"/>
              <w:color w:val="auto"/>
              <w:spacing w:val="-17"/>
              <w:sz w:val="30"/>
              <w:szCs w:val="30"/>
              <w:highlight w:val="none"/>
            </w:rPr>
            <w:fldChar w:fldCharType="end"/>
          </w:r>
          <w:r>
            <w:rPr>
              <w:rFonts w:hint="eastAsia" w:ascii="仿宋" w:hAnsi="仿宋" w:eastAsia="仿宋" w:cs="仿宋"/>
              <w:color w:val="auto"/>
              <w:spacing w:val="-17"/>
              <w:sz w:val="30"/>
              <w:szCs w:val="30"/>
              <w:highlight w:val="none"/>
              <w:lang w:val="en-US" w:eastAsia="zh-CN"/>
            </w:rPr>
            <w:t>1</w:t>
          </w:r>
        </w:p>
        <w:p w14:paraId="796D9F85">
          <w:pPr>
            <w:keepNext w:val="0"/>
            <w:keepLines w:val="0"/>
            <w:pageBreakBefore w:val="0"/>
            <w:widowControl w:val="0"/>
            <w:tabs>
              <w:tab w:val="right" w:leader="dot" w:pos="8319"/>
            </w:tabs>
            <w:kinsoku/>
            <w:wordWrap/>
            <w:overflowPunct/>
            <w:topLinePunct w:val="0"/>
            <w:autoSpaceDE/>
            <w:autoSpaceDN/>
            <w:bidi w:val="0"/>
            <w:spacing w:before="198" w:line="222" w:lineRule="auto"/>
            <w:ind w:left="1269"/>
            <w:rPr>
              <w:rFonts w:hint="eastAsia" w:ascii="仿宋" w:hAnsi="仿宋" w:eastAsia="仿宋" w:cs="仿宋"/>
              <w:color w:val="auto"/>
              <w:sz w:val="30"/>
              <w:szCs w:val="30"/>
              <w:highlight w:val="none"/>
              <w:lang w:val="en-US" w:eastAsia="zh-CN"/>
            </w:rPr>
          </w:pPr>
          <w:bookmarkStart w:id="14" w:name="bookmark15"/>
          <w:bookmarkEnd w:id="14"/>
          <w:r>
            <w:rPr>
              <w:color w:val="auto"/>
              <w:highlight w:val="none"/>
            </w:rPr>
            <w:fldChar w:fldCharType="begin"/>
          </w:r>
          <w:r>
            <w:rPr>
              <w:color w:val="auto"/>
              <w:highlight w:val="none"/>
            </w:rPr>
            <w:instrText xml:space="preserve"> HYPERLINK \l "bookmark15" </w:instrText>
          </w:r>
          <w:r>
            <w:rPr>
              <w:color w:val="auto"/>
              <w:highlight w:val="none"/>
            </w:rPr>
            <w:fldChar w:fldCharType="separate"/>
          </w:r>
          <w:r>
            <w:rPr>
              <w:rFonts w:ascii="仿宋" w:hAnsi="仿宋" w:eastAsia="仿宋" w:cs="仿宋"/>
              <w:color w:val="auto"/>
              <w:spacing w:val="-8"/>
              <w:sz w:val="30"/>
              <w:szCs w:val="30"/>
              <w:highlight w:val="none"/>
            </w:rPr>
            <w:t>四、采购与配送</w:t>
          </w:r>
          <w:r>
            <w:rPr>
              <w:rFonts w:ascii="仿宋" w:hAnsi="仿宋" w:eastAsia="仿宋" w:cs="仿宋"/>
              <w:color w:val="auto"/>
              <w:spacing w:val="-56"/>
              <w:sz w:val="30"/>
              <w:szCs w:val="30"/>
              <w:highlight w:val="none"/>
            </w:rPr>
            <w:t xml:space="preserve"> </w:t>
          </w:r>
          <w:r>
            <w:rPr>
              <w:rFonts w:ascii="仿宋" w:hAnsi="仿宋" w:eastAsia="仿宋" w:cs="仿宋"/>
              <w:color w:val="auto"/>
              <w:sz w:val="30"/>
              <w:szCs w:val="30"/>
              <w:highlight w:val="none"/>
            </w:rPr>
            <w:tab/>
          </w:r>
          <w:r>
            <w:rPr>
              <w:rFonts w:ascii="仿宋" w:hAnsi="仿宋" w:eastAsia="仿宋" w:cs="仿宋"/>
              <w:color w:val="auto"/>
              <w:spacing w:val="-75"/>
              <w:sz w:val="30"/>
              <w:szCs w:val="30"/>
              <w:highlight w:val="none"/>
            </w:rPr>
            <w:t xml:space="preserve"> </w:t>
          </w:r>
          <w:r>
            <w:rPr>
              <w:rFonts w:hint="eastAsia" w:ascii="仿宋" w:hAnsi="仿宋" w:eastAsia="仿宋" w:cs="仿宋"/>
              <w:color w:val="auto"/>
              <w:spacing w:val="-17"/>
              <w:sz w:val="30"/>
              <w:szCs w:val="30"/>
              <w:highlight w:val="none"/>
              <w:lang w:val="en-US" w:eastAsia="zh-CN"/>
            </w:rPr>
            <w:t>1</w:t>
          </w:r>
          <w:r>
            <w:rPr>
              <w:rFonts w:ascii="仿宋" w:hAnsi="仿宋" w:eastAsia="仿宋" w:cs="仿宋"/>
              <w:color w:val="auto"/>
              <w:spacing w:val="-17"/>
              <w:sz w:val="30"/>
              <w:szCs w:val="30"/>
              <w:highlight w:val="none"/>
            </w:rPr>
            <w:fldChar w:fldCharType="end"/>
          </w:r>
          <w:r>
            <w:rPr>
              <w:rFonts w:hint="eastAsia" w:ascii="仿宋" w:hAnsi="仿宋" w:eastAsia="仿宋" w:cs="仿宋"/>
              <w:color w:val="auto"/>
              <w:spacing w:val="-17"/>
              <w:sz w:val="30"/>
              <w:szCs w:val="30"/>
              <w:highlight w:val="none"/>
              <w:lang w:val="en-US" w:eastAsia="zh-CN"/>
            </w:rPr>
            <w:t>3</w:t>
          </w:r>
        </w:p>
        <w:p w14:paraId="03BB1617">
          <w:pPr>
            <w:keepNext w:val="0"/>
            <w:keepLines w:val="0"/>
            <w:pageBreakBefore w:val="0"/>
            <w:widowControl w:val="0"/>
            <w:tabs>
              <w:tab w:val="right" w:leader="dot" w:pos="8319"/>
            </w:tabs>
            <w:kinsoku/>
            <w:wordWrap/>
            <w:overflowPunct/>
            <w:topLinePunct w:val="0"/>
            <w:autoSpaceDE/>
            <w:autoSpaceDN/>
            <w:bidi w:val="0"/>
            <w:spacing w:before="197" w:line="222" w:lineRule="auto"/>
            <w:ind w:left="1238"/>
            <w:rPr>
              <w:rFonts w:ascii="仿宋" w:hAnsi="仿宋" w:eastAsia="仿宋" w:cs="仿宋"/>
              <w:color w:val="auto"/>
              <w:sz w:val="30"/>
              <w:szCs w:val="30"/>
              <w:highlight w:val="none"/>
            </w:rPr>
          </w:pPr>
          <w:bookmarkStart w:id="15" w:name="bookmark16"/>
          <w:bookmarkEnd w:id="15"/>
          <w:r>
            <w:rPr>
              <w:color w:val="auto"/>
              <w:highlight w:val="none"/>
            </w:rPr>
            <w:fldChar w:fldCharType="begin"/>
          </w:r>
          <w:r>
            <w:rPr>
              <w:color w:val="auto"/>
              <w:highlight w:val="none"/>
            </w:rPr>
            <w:instrText xml:space="preserve"> HYPERLINK \l "bookmark16" </w:instrText>
          </w:r>
          <w:r>
            <w:rPr>
              <w:color w:val="auto"/>
              <w:highlight w:val="none"/>
            </w:rPr>
            <w:fldChar w:fldCharType="separate"/>
          </w:r>
          <w:r>
            <w:rPr>
              <w:rFonts w:ascii="仿宋" w:hAnsi="仿宋" w:eastAsia="仿宋" w:cs="仿宋"/>
              <w:color w:val="auto"/>
              <w:spacing w:val="-5"/>
              <w:sz w:val="30"/>
              <w:szCs w:val="30"/>
              <w:highlight w:val="none"/>
            </w:rPr>
            <w:t>五、货款结算</w:t>
          </w:r>
          <w:r>
            <w:rPr>
              <w:rFonts w:ascii="仿宋" w:hAnsi="仿宋" w:eastAsia="仿宋" w:cs="仿宋"/>
              <w:color w:val="auto"/>
              <w:spacing w:val="-52"/>
              <w:sz w:val="30"/>
              <w:szCs w:val="30"/>
              <w:highlight w:val="none"/>
            </w:rPr>
            <w:t xml:space="preserve"> </w:t>
          </w:r>
          <w:r>
            <w:rPr>
              <w:rFonts w:ascii="仿宋" w:hAnsi="仿宋" w:eastAsia="仿宋" w:cs="仿宋"/>
              <w:color w:val="auto"/>
              <w:sz w:val="30"/>
              <w:szCs w:val="30"/>
              <w:highlight w:val="none"/>
            </w:rPr>
            <w:tab/>
          </w:r>
          <w:r>
            <w:rPr>
              <w:rFonts w:ascii="仿宋" w:hAnsi="仿宋" w:eastAsia="仿宋" w:cs="仿宋"/>
              <w:color w:val="auto"/>
              <w:spacing w:val="-71"/>
              <w:sz w:val="30"/>
              <w:szCs w:val="30"/>
              <w:highlight w:val="none"/>
            </w:rPr>
            <w:t xml:space="preserve"> </w:t>
          </w:r>
          <w:r>
            <w:rPr>
              <w:rFonts w:ascii="仿宋" w:hAnsi="仿宋" w:eastAsia="仿宋" w:cs="仿宋"/>
              <w:color w:val="auto"/>
              <w:spacing w:val="-17"/>
              <w:sz w:val="30"/>
              <w:szCs w:val="30"/>
              <w:highlight w:val="none"/>
            </w:rPr>
            <w:t>1</w:t>
          </w:r>
          <w:r>
            <w:rPr>
              <w:rFonts w:hint="eastAsia" w:ascii="仿宋" w:hAnsi="仿宋" w:eastAsia="仿宋" w:cs="仿宋"/>
              <w:color w:val="auto"/>
              <w:spacing w:val="-17"/>
              <w:sz w:val="30"/>
              <w:szCs w:val="30"/>
              <w:highlight w:val="none"/>
              <w:lang w:val="en-US" w:eastAsia="zh-CN"/>
            </w:rPr>
            <w:t>4</w:t>
          </w:r>
          <w:r>
            <w:rPr>
              <w:rFonts w:ascii="仿宋" w:hAnsi="仿宋" w:eastAsia="仿宋" w:cs="仿宋"/>
              <w:color w:val="auto"/>
              <w:spacing w:val="-17"/>
              <w:sz w:val="30"/>
              <w:szCs w:val="30"/>
              <w:highlight w:val="none"/>
            </w:rPr>
            <w:fldChar w:fldCharType="end"/>
          </w:r>
        </w:p>
        <w:p w14:paraId="17CF95E7">
          <w:pPr>
            <w:keepNext w:val="0"/>
            <w:keepLines w:val="0"/>
            <w:pageBreakBefore w:val="0"/>
            <w:widowControl w:val="0"/>
            <w:tabs>
              <w:tab w:val="right" w:leader="dot" w:pos="8319"/>
            </w:tabs>
            <w:kinsoku/>
            <w:wordWrap/>
            <w:overflowPunct/>
            <w:topLinePunct w:val="0"/>
            <w:autoSpaceDE/>
            <w:autoSpaceDN/>
            <w:bidi w:val="0"/>
            <w:spacing w:before="201" w:line="222" w:lineRule="auto"/>
            <w:ind w:left="1236"/>
            <w:rPr>
              <w:rFonts w:ascii="仿宋" w:hAnsi="仿宋" w:eastAsia="仿宋" w:cs="仿宋"/>
              <w:color w:val="auto"/>
              <w:sz w:val="30"/>
              <w:szCs w:val="30"/>
              <w:highlight w:val="none"/>
            </w:rPr>
          </w:pPr>
          <w:bookmarkStart w:id="16" w:name="bookmark17"/>
          <w:bookmarkEnd w:id="16"/>
          <w:r>
            <w:rPr>
              <w:color w:val="auto"/>
              <w:highlight w:val="none"/>
            </w:rPr>
            <w:fldChar w:fldCharType="begin"/>
          </w:r>
          <w:r>
            <w:rPr>
              <w:color w:val="auto"/>
              <w:highlight w:val="none"/>
            </w:rPr>
            <w:instrText xml:space="preserve"> HYPERLINK \l "bookmark17" </w:instrText>
          </w:r>
          <w:r>
            <w:rPr>
              <w:color w:val="auto"/>
              <w:highlight w:val="none"/>
            </w:rPr>
            <w:fldChar w:fldCharType="separate"/>
          </w:r>
          <w:r>
            <w:rPr>
              <w:rFonts w:ascii="仿宋" w:hAnsi="仿宋" w:eastAsia="仿宋" w:cs="仿宋"/>
              <w:color w:val="auto"/>
              <w:spacing w:val="-6"/>
              <w:sz w:val="30"/>
              <w:szCs w:val="30"/>
              <w:highlight w:val="none"/>
            </w:rPr>
            <w:t>六、其他</w:t>
          </w:r>
          <w:r>
            <w:rPr>
              <w:rFonts w:ascii="仿宋" w:hAnsi="仿宋" w:eastAsia="仿宋" w:cs="仿宋"/>
              <w:color w:val="auto"/>
              <w:spacing w:val="-55"/>
              <w:sz w:val="30"/>
              <w:szCs w:val="30"/>
              <w:highlight w:val="none"/>
            </w:rPr>
            <w:t xml:space="preserve"> </w:t>
          </w:r>
          <w:r>
            <w:rPr>
              <w:rFonts w:ascii="仿宋" w:hAnsi="仿宋" w:eastAsia="仿宋" w:cs="仿宋"/>
              <w:color w:val="auto"/>
              <w:sz w:val="30"/>
              <w:szCs w:val="30"/>
              <w:highlight w:val="none"/>
            </w:rPr>
            <w:tab/>
          </w:r>
          <w:r>
            <w:rPr>
              <w:rFonts w:ascii="仿宋" w:hAnsi="仿宋" w:eastAsia="仿宋" w:cs="仿宋"/>
              <w:color w:val="auto"/>
              <w:spacing w:val="-63"/>
              <w:sz w:val="30"/>
              <w:szCs w:val="30"/>
              <w:highlight w:val="none"/>
            </w:rPr>
            <w:t xml:space="preserve"> </w:t>
          </w:r>
          <w:r>
            <w:rPr>
              <w:rFonts w:ascii="仿宋" w:hAnsi="仿宋" w:eastAsia="仿宋" w:cs="仿宋"/>
              <w:color w:val="auto"/>
              <w:spacing w:val="-17"/>
              <w:sz w:val="30"/>
              <w:szCs w:val="30"/>
              <w:highlight w:val="none"/>
            </w:rPr>
            <w:t>1</w:t>
          </w:r>
          <w:r>
            <w:rPr>
              <w:rFonts w:hint="eastAsia" w:ascii="仿宋" w:hAnsi="仿宋" w:eastAsia="仿宋" w:cs="仿宋"/>
              <w:color w:val="auto"/>
              <w:spacing w:val="-17"/>
              <w:sz w:val="30"/>
              <w:szCs w:val="30"/>
              <w:highlight w:val="none"/>
              <w:lang w:val="en-US" w:eastAsia="zh-CN"/>
            </w:rPr>
            <w:t>4</w:t>
          </w:r>
          <w:r>
            <w:rPr>
              <w:rFonts w:ascii="仿宋" w:hAnsi="仿宋" w:eastAsia="仿宋" w:cs="仿宋"/>
              <w:color w:val="auto"/>
              <w:spacing w:val="-17"/>
              <w:sz w:val="30"/>
              <w:szCs w:val="30"/>
              <w:highlight w:val="none"/>
            </w:rPr>
            <w:fldChar w:fldCharType="end"/>
          </w:r>
        </w:p>
        <w:p w14:paraId="625E2F5A">
          <w:pPr>
            <w:keepNext w:val="0"/>
            <w:keepLines w:val="0"/>
            <w:pageBreakBefore w:val="0"/>
            <w:widowControl w:val="0"/>
            <w:tabs>
              <w:tab w:val="right" w:leader="dot" w:pos="8319"/>
            </w:tabs>
            <w:kinsoku/>
            <w:wordWrap/>
            <w:overflowPunct/>
            <w:topLinePunct w:val="0"/>
            <w:autoSpaceDE/>
            <w:autoSpaceDN/>
            <w:bidi w:val="0"/>
            <w:spacing w:before="202" w:line="203" w:lineRule="auto"/>
            <w:ind w:left="618"/>
            <w:rPr>
              <w:rFonts w:hint="eastAsia" w:ascii="仿宋" w:hAnsi="仿宋" w:eastAsia="仿宋" w:cs="仿宋"/>
              <w:color w:val="auto"/>
              <w:sz w:val="30"/>
              <w:szCs w:val="30"/>
              <w:highlight w:val="none"/>
              <w:lang w:val="en-US" w:eastAsia="zh-CN"/>
            </w:rPr>
          </w:pPr>
          <w:bookmarkStart w:id="17" w:name="bookmark18"/>
          <w:bookmarkEnd w:id="17"/>
          <w:r>
            <w:rPr>
              <w:color w:val="auto"/>
              <w:highlight w:val="none"/>
            </w:rPr>
            <w:fldChar w:fldCharType="begin"/>
          </w:r>
          <w:r>
            <w:rPr>
              <w:color w:val="auto"/>
              <w:highlight w:val="none"/>
            </w:rPr>
            <w:instrText xml:space="preserve"> HYPERLINK \l "bookmark18" </w:instrText>
          </w:r>
          <w:r>
            <w:rPr>
              <w:color w:val="auto"/>
              <w:highlight w:val="none"/>
            </w:rPr>
            <w:fldChar w:fldCharType="separate"/>
          </w:r>
          <w:r>
            <w:rPr>
              <w:rFonts w:ascii="方正小标宋简体" w:hAnsi="方正小标宋简体" w:eastAsia="方正小标宋简体" w:cs="方正小标宋简体"/>
              <w:color w:val="auto"/>
              <w:spacing w:val="-1"/>
              <w:sz w:val="30"/>
              <w:szCs w:val="30"/>
              <w:highlight w:val="none"/>
            </w:rPr>
            <w:t>第三部分  附件</w:t>
          </w:r>
          <w:r>
            <w:rPr>
              <w:rFonts w:ascii="方正小标宋简体" w:hAnsi="方正小标宋简体" w:eastAsia="方正小标宋简体" w:cs="方正小标宋简体"/>
              <w:color w:val="auto"/>
              <w:spacing w:val="20"/>
              <w:sz w:val="30"/>
              <w:szCs w:val="30"/>
              <w:highlight w:val="none"/>
            </w:rPr>
            <w:t xml:space="preserve"> </w:t>
          </w:r>
          <w:r>
            <w:rPr>
              <w:rFonts w:ascii="方正小标宋简体" w:hAnsi="方正小标宋简体" w:eastAsia="方正小标宋简体" w:cs="方正小标宋简体"/>
              <w:color w:val="auto"/>
              <w:sz w:val="30"/>
              <w:szCs w:val="30"/>
              <w:highlight w:val="none"/>
            </w:rPr>
            <w:tab/>
          </w:r>
          <w:r>
            <w:rPr>
              <w:rFonts w:ascii="方正小标宋简体" w:hAnsi="方正小标宋简体" w:eastAsia="方正小标宋简体" w:cs="方正小标宋简体"/>
              <w:color w:val="auto"/>
              <w:spacing w:val="-7"/>
              <w:sz w:val="30"/>
              <w:szCs w:val="30"/>
              <w:highlight w:val="none"/>
            </w:rPr>
            <w:t xml:space="preserve"> </w:t>
          </w:r>
          <w:r>
            <w:rPr>
              <w:rFonts w:hint="eastAsia" w:ascii="仿宋" w:hAnsi="仿宋" w:eastAsia="仿宋" w:cs="仿宋"/>
              <w:color w:val="auto"/>
              <w:spacing w:val="-8"/>
              <w:sz w:val="30"/>
              <w:szCs w:val="30"/>
              <w:highlight w:val="none"/>
              <w:lang w:val="en-US" w:eastAsia="zh-CN"/>
            </w:rPr>
            <w:t>1</w:t>
          </w:r>
          <w:r>
            <w:rPr>
              <w:rFonts w:ascii="仿宋" w:hAnsi="仿宋" w:eastAsia="仿宋" w:cs="仿宋"/>
              <w:color w:val="auto"/>
              <w:spacing w:val="-8"/>
              <w:sz w:val="30"/>
              <w:szCs w:val="30"/>
              <w:highlight w:val="none"/>
            </w:rPr>
            <w:fldChar w:fldCharType="end"/>
          </w:r>
          <w:r>
            <w:rPr>
              <w:rFonts w:hint="eastAsia" w:ascii="仿宋" w:hAnsi="仿宋" w:eastAsia="仿宋" w:cs="仿宋"/>
              <w:color w:val="auto"/>
              <w:spacing w:val="-8"/>
              <w:sz w:val="30"/>
              <w:szCs w:val="30"/>
              <w:highlight w:val="none"/>
              <w:lang w:val="en-US" w:eastAsia="zh-CN"/>
            </w:rPr>
            <w:t>6</w:t>
          </w:r>
        </w:p>
        <w:p w14:paraId="022B39BC">
          <w:pPr>
            <w:keepNext w:val="0"/>
            <w:keepLines w:val="0"/>
            <w:pageBreakBefore w:val="0"/>
            <w:widowControl w:val="0"/>
            <w:tabs>
              <w:tab w:val="right" w:leader="dot" w:pos="8319"/>
            </w:tabs>
            <w:kinsoku/>
            <w:wordWrap/>
            <w:overflowPunct/>
            <w:topLinePunct w:val="0"/>
            <w:autoSpaceDE/>
            <w:autoSpaceDN/>
            <w:bidi w:val="0"/>
            <w:spacing w:before="164" w:line="222" w:lineRule="auto"/>
            <w:ind w:left="1246"/>
            <w:rPr>
              <w:rFonts w:hint="eastAsia" w:ascii="仿宋" w:hAnsi="仿宋" w:eastAsia="仿宋" w:cs="仿宋"/>
              <w:color w:val="auto"/>
              <w:sz w:val="30"/>
              <w:szCs w:val="30"/>
              <w:highlight w:val="none"/>
              <w:lang w:val="en-US" w:eastAsia="zh-CN"/>
            </w:rPr>
          </w:pPr>
          <w:bookmarkStart w:id="18" w:name="bookmark19"/>
          <w:bookmarkEnd w:id="18"/>
          <w:r>
            <w:rPr>
              <w:color w:val="auto"/>
              <w:highlight w:val="none"/>
            </w:rPr>
            <w:fldChar w:fldCharType="begin"/>
          </w:r>
          <w:r>
            <w:rPr>
              <w:color w:val="auto"/>
              <w:highlight w:val="none"/>
            </w:rPr>
            <w:instrText xml:space="preserve"> HYPERLINK \l "bookmark19" </w:instrText>
          </w:r>
          <w:r>
            <w:rPr>
              <w:color w:val="auto"/>
              <w:highlight w:val="none"/>
            </w:rPr>
            <w:fldChar w:fldCharType="separate"/>
          </w:r>
          <w:r>
            <w:rPr>
              <w:rFonts w:ascii="仿宋" w:hAnsi="仿宋" w:eastAsia="仿宋" w:cs="仿宋"/>
              <w:color w:val="auto"/>
              <w:spacing w:val="-15"/>
              <w:sz w:val="30"/>
              <w:szCs w:val="30"/>
              <w:highlight w:val="none"/>
            </w:rPr>
            <w:t>附件</w:t>
          </w:r>
          <w:r>
            <w:rPr>
              <w:rFonts w:ascii="仿宋" w:hAnsi="仿宋" w:eastAsia="仿宋" w:cs="仿宋"/>
              <w:color w:val="auto"/>
              <w:spacing w:val="-40"/>
              <w:sz w:val="30"/>
              <w:szCs w:val="30"/>
              <w:highlight w:val="none"/>
            </w:rPr>
            <w:t xml:space="preserve"> </w:t>
          </w:r>
          <w:r>
            <w:rPr>
              <w:rFonts w:ascii="仿宋" w:hAnsi="仿宋" w:eastAsia="仿宋" w:cs="仿宋"/>
              <w:color w:val="auto"/>
              <w:spacing w:val="-15"/>
              <w:sz w:val="30"/>
              <w:szCs w:val="30"/>
              <w:highlight w:val="none"/>
            </w:rPr>
            <w:t>1</w:t>
          </w:r>
          <w:r>
            <w:rPr>
              <w:rFonts w:ascii="仿宋" w:hAnsi="仿宋" w:eastAsia="仿宋" w:cs="仿宋"/>
              <w:color w:val="auto"/>
              <w:spacing w:val="20"/>
              <w:sz w:val="30"/>
              <w:szCs w:val="30"/>
              <w:highlight w:val="none"/>
            </w:rPr>
            <w:t xml:space="preserve"> </w:t>
          </w:r>
          <w:r>
            <w:rPr>
              <w:rFonts w:ascii="仿宋" w:hAnsi="仿宋" w:eastAsia="仿宋" w:cs="仿宋"/>
              <w:color w:val="auto"/>
              <w:spacing w:val="-15"/>
              <w:sz w:val="30"/>
              <w:szCs w:val="30"/>
              <w:highlight w:val="none"/>
            </w:rPr>
            <w:t>授权书</w:t>
          </w:r>
          <w:r>
            <w:rPr>
              <w:rFonts w:ascii="仿宋" w:hAnsi="仿宋" w:eastAsia="仿宋" w:cs="仿宋"/>
              <w:color w:val="auto"/>
              <w:spacing w:val="-56"/>
              <w:sz w:val="30"/>
              <w:szCs w:val="30"/>
              <w:highlight w:val="none"/>
            </w:rPr>
            <w:t xml:space="preserve"> </w:t>
          </w:r>
          <w:r>
            <w:rPr>
              <w:rFonts w:ascii="仿宋" w:hAnsi="仿宋" w:eastAsia="仿宋" w:cs="仿宋"/>
              <w:color w:val="auto"/>
              <w:sz w:val="30"/>
              <w:szCs w:val="30"/>
              <w:highlight w:val="none"/>
            </w:rPr>
            <w:tab/>
          </w:r>
          <w:r>
            <w:rPr>
              <w:rFonts w:ascii="仿宋" w:hAnsi="仿宋" w:eastAsia="仿宋" w:cs="仿宋"/>
              <w:color w:val="auto"/>
              <w:spacing w:val="-15"/>
              <w:sz w:val="30"/>
              <w:szCs w:val="30"/>
              <w:highlight w:val="none"/>
            </w:rPr>
            <w:t xml:space="preserve"> </w:t>
          </w:r>
          <w:r>
            <w:rPr>
              <w:rFonts w:hint="eastAsia" w:ascii="仿宋" w:hAnsi="仿宋" w:eastAsia="仿宋" w:cs="仿宋"/>
              <w:color w:val="auto"/>
              <w:spacing w:val="-8"/>
              <w:sz w:val="30"/>
              <w:szCs w:val="30"/>
              <w:highlight w:val="none"/>
              <w:lang w:val="en-US" w:eastAsia="zh-CN"/>
            </w:rPr>
            <w:t>1</w:t>
          </w:r>
          <w:r>
            <w:rPr>
              <w:rFonts w:ascii="仿宋" w:hAnsi="仿宋" w:eastAsia="仿宋" w:cs="仿宋"/>
              <w:color w:val="auto"/>
              <w:spacing w:val="-8"/>
              <w:sz w:val="30"/>
              <w:szCs w:val="30"/>
              <w:highlight w:val="none"/>
            </w:rPr>
            <w:fldChar w:fldCharType="end"/>
          </w:r>
          <w:r>
            <w:rPr>
              <w:rFonts w:hint="eastAsia" w:ascii="仿宋" w:hAnsi="仿宋" w:eastAsia="仿宋" w:cs="仿宋"/>
              <w:color w:val="auto"/>
              <w:spacing w:val="-8"/>
              <w:sz w:val="30"/>
              <w:szCs w:val="30"/>
              <w:highlight w:val="none"/>
              <w:lang w:val="en-US" w:eastAsia="zh-CN"/>
            </w:rPr>
            <w:t>6</w:t>
          </w:r>
        </w:p>
        <w:p w14:paraId="125EE2F1">
          <w:pPr>
            <w:keepNext w:val="0"/>
            <w:keepLines w:val="0"/>
            <w:pageBreakBefore w:val="0"/>
            <w:widowControl w:val="0"/>
            <w:kinsoku/>
            <w:wordWrap/>
            <w:overflowPunct/>
            <w:topLinePunct w:val="0"/>
            <w:autoSpaceDE/>
            <w:autoSpaceDN/>
            <w:bidi w:val="0"/>
            <w:spacing w:before="201" w:line="220" w:lineRule="auto"/>
            <w:ind w:right="13"/>
            <w:jc w:val="right"/>
            <w:rPr>
              <w:rFonts w:hint="eastAsia" w:ascii="仿宋" w:hAnsi="仿宋" w:eastAsia="仿宋" w:cs="仿宋"/>
              <w:color w:val="auto"/>
              <w:sz w:val="30"/>
              <w:szCs w:val="30"/>
              <w:highlight w:val="none"/>
              <w:lang w:val="en-US" w:eastAsia="zh-CN"/>
            </w:rPr>
          </w:pPr>
          <w:bookmarkStart w:id="19" w:name="bookmark20"/>
          <w:bookmarkEnd w:id="19"/>
          <w:r>
            <w:rPr>
              <w:color w:val="auto"/>
              <w:highlight w:val="none"/>
            </w:rPr>
            <w:fldChar w:fldCharType="begin"/>
          </w:r>
          <w:r>
            <w:rPr>
              <w:color w:val="auto"/>
              <w:highlight w:val="none"/>
            </w:rPr>
            <w:instrText xml:space="preserve"> HYPERLINK \l "bookmark20" </w:instrText>
          </w:r>
          <w:r>
            <w:rPr>
              <w:color w:val="auto"/>
              <w:highlight w:val="none"/>
            </w:rPr>
            <w:fldChar w:fldCharType="separate"/>
          </w:r>
          <w:r>
            <w:rPr>
              <w:rFonts w:ascii="仿宋" w:hAnsi="仿宋" w:eastAsia="仿宋" w:cs="仿宋"/>
              <w:color w:val="auto"/>
              <w:spacing w:val="-4"/>
              <w:sz w:val="30"/>
              <w:szCs w:val="30"/>
              <w:highlight w:val="none"/>
            </w:rPr>
            <w:t>附件</w:t>
          </w:r>
          <w:r>
            <w:rPr>
              <w:rFonts w:ascii="仿宋" w:hAnsi="仿宋" w:eastAsia="仿宋" w:cs="仿宋"/>
              <w:color w:val="auto"/>
              <w:spacing w:val="-49"/>
              <w:sz w:val="30"/>
              <w:szCs w:val="30"/>
              <w:highlight w:val="none"/>
            </w:rPr>
            <w:t xml:space="preserve"> </w:t>
          </w:r>
          <w:r>
            <w:rPr>
              <w:rFonts w:ascii="仿宋" w:hAnsi="仿宋" w:eastAsia="仿宋" w:cs="仿宋"/>
              <w:color w:val="auto"/>
              <w:spacing w:val="-4"/>
              <w:sz w:val="30"/>
              <w:szCs w:val="30"/>
              <w:highlight w:val="none"/>
            </w:rPr>
            <w:t>2</w:t>
          </w:r>
          <w:r>
            <w:rPr>
              <w:rFonts w:ascii="仿宋" w:hAnsi="仿宋" w:eastAsia="仿宋" w:cs="仿宋"/>
              <w:color w:val="auto"/>
              <w:spacing w:val="-53"/>
              <w:sz w:val="30"/>
              <w:szCs w:val="30"/>
              <w:highlight w:val="none"/>
            </w:rPr>
            <w:t xml:space="preserve"> </w:t>
          </w:r>
          <w:r>
            <w:rPr>
              <w:rFonts w:hint="eastAsia" w:ascii="仿宋" w:hAnsi="仿宋" w:eastAsia="仿宋" w:cs="仿宋"/>
              <w:color w:val="auto"/>
              <w:spacing w:val="-53"/>
              <w:sz w:val="30"/>
              <w:szCs w:val="30"/>
              <w:highlight w:val="none"/>
              <w:lang w:val="en-US" w:eastAsia="zh-CN"/>
            </w:rPr>
            <w:t xml:space="preserve">   </w:t>
          </w:r>
          <w:r>
            <w:rPr>
              <w:rFonts w:hint="eastAsia" w:ascii="仿宋" w:hAnsi="仿宋" w:eastAsia="仿宋" w:cs="仿宋"/>
              <w:color w:val="auto"/>
              <w:spacing w:val="-4"/>
              <w:sz w:val="30"/>
              <w:szCs w:val="30"/>
              <w:highlight w:val="none"/>
              <w:lang w:val="en-US" w:eastAsia="zh-CN"/>
            </w:rPr>
            <w:t>宁德市2024年</w:t>
          </w:r>
          <w:r>
            <w:rPr>
              <w:rFonts w:ascii="仿宋" w:hAnsi="仿宋" w:eastAsia="仿宋" w:cs="仿宋"/>
              <w:color w:val="auto"/>
              <w:spacing w:val="-4"/>
              <w:sz w:val="30"/>
              <w:szCs w:val="30"/>
              <w:highlight w:val="none"/>
            </w:rPr>
            <w:t>医用耗材集中带量采购申报函</w:t>
          </w:r>
          <w:r>
            <w:rPr>
              <w:rFonts w:hint="eastAsia" w:ascii="仿宋" w:hAnsi="仿宋" w:eastAsia="仿宋" w:cs="仿宋"/>
              <w:color w:val="auto"/>
              <w:spacing w:val="-4"/>
              <w:sz w:val="30"/>
              <w:szCs w:val="30"/>
              <w:highlight w:val="none"/>
              <w:lang w:val="en-US" w:eastAsia="zh-CN"/>
            </w:rPr>
            <w:t>-1</w:t>
          </w:r>
          <w:r>
            <w:rPr>
              <w:rFonts w:ascii="仿宋" w:hAnsi="仿宋" w:eastAsia="仿宋" w:cs="仿宋"/>
              <w:color w:val="auto"/>
              <w:spacing w:val="-4"/>
              <w:sz w:val="30"/>
              <w:szCs w:val="30"/>
              <w:highlight w:val="none"/>
            </w:rPr>
            <w:fldChar w:fldCharType="end"/>
          </w:r>
          <w:r>
            <w:rPr>
              <w:rFonts w:hint="eastAsia" w:ascii="仿宋" w:hAnsi="仿宋" w:eastAsia="仿宋" w:cs="仿宋"/>
              <w:color w:val="auto"/>
              <w:spacing w:val="-4"/>
              <w:sz w:val="30"/>
              <w:szCs w:val="30"/>
              <w:highlight w:val="none"/>
              <w:lang w:val="en-US" w:eastAsia="zh-CN"/>
            </w:rPr>
            <w:t>8</w:t>
          </w:r>
        </w:p>
        <w:p w14:paraId="12896DBF">
          <w:pPr>
            <w:keepNext w:val="0"/>
            <w:keepLines w:val="0"/>
            <w:pageBreakBefore w:val="0"/>
            <w:widowControl w:val="0"/>
            <w:tabs>
              <w:tab w:val="right" w:leader="dot" w:pos="8319"/>
            </w:tabs>
            <w:kinsoku/>
            <w:wordWrap/>
            <w:overflowPunct/>
            <w:topLinePunct w:val="0"/>
            <w:autoSpaceDE/>
            <w:autoSpaceDN/>
            <w:bidi w:val="0"/>
            <w:spacing w:before="202" w:line="222" w:lineRule="auto"/>
            <w:ind w:left="1246"/>
            <w:rPr>
              <w:rFonts w:hint="eastAsia" w:ascii="仿宋" w:hAnsi="仿宋" w:eastAsia="仿宋" w:cs="仿宋"/>
              <w:color w:val="auto"/>
              <w:spacing w:val="-8"/>
              <w:sz w:val="30"/>
              <w:szCs w:val="30"/>
              <w:highlight w:val="none"/>
              <w:lang w:val="en-US" w:eastAsia="zh-CN"/>
            </w:rPr>
          </w:pPr>
          <w:bookmarkStart w:id="20" w:name="bookmark21"/>
          <w:bookmarkEnd w:id="20"/>
          <w:r>
            <w:rPr>
              <w:color w:val="auto"/>
              <w:highlight w:val="none"/>
            </w:rPr>
            <w:fldChar w:fldCharType="begin"/>
          </w:r>
          <w:r>
            <w:rPr>
              <w:color w:val="auto"/>
              <w:highlight w:val="none"/>
            </w:rPr>
            <w:instrText xml:space="preserve"> HYPERLINK \l "bookmark21" </w:instrText>
          </w:r>
          <w:r>
            <w:rPr>
              <w:color w:val="auto"/>
              <w:highlight w:val="none"/>
            </w:rPr>
            <w:fldChar w:fldCharType="separate"/>
          </w:r>
          <w:r>
            <w:rPr>
              <w:rFonts w:ascii="仿宋" w:hAnsi="仿宋" w:eastAsia="仿宋" w:cs="仿宋"/>
              <w:color w:val="auto"/>
              <w:spacing w:val="-7"/>
              <w:sz w:val="30"/>
              <w:szCs w:val="30"/>
              <w:highlight w:val="none"/>
            </w:rPr>
            <w:t>附件</w:t>
          </w:r>
          <w:r>
            <w:rPr>
              <w:rFonts w:ascii="仿宋" w:hAnsi="仿宋" w:eastAsia="仿宋" w:cs="仿宋"/>
              <w:color w:val="auto"/>
              <w:spacing w:val="-57"/>
              <w:sz w:val="30"/>
              <w:szCs w:val="30"/>
              <w:highlight w:val="none"/>
            </w:rPr>
            <w:t xml:space="preserve"> </w:t>
          </w:r>
          <w:r>
            <w:rPr>
              <w:rFonts w:ascii="仿宋" w:hAnsi="仿宋" w:eastAsia="仿宋" w:cs="仿宋"/>
              <w:color w:val="auto"/>
              <w:spacing w:val="-7"/>
              <w:sz w:val="30"/>
              <w:szCs w:val="30"/>
              <w:highlight w:val="none"/>
            </w:rPr>
            <w:t>3</w:t>
          </w:r>
          <w:r>
            <w:rPr>
              <w:rFonts w:hint="eastAsia" w:ascii="仿宋" w:hAnsi="仿宋" w:eastAsia="仿宋" w:cs="仿宋"/>
              <w:color w:val="auto"/>
              <w:spacing w:val="-7"/>
              <w:sz w:val="30"/>
              <w:szCs w:val="30"/>
              <w:highlight w:val="none"/>
              <w:lang w:val="en-US" w:eastAsia="zh-CN"/>
            </w:rPr>
            <w:t xml:space="preserve"> </w:t>
          </w:r>
          <w:r>
            <w:rPr>
              <w:rFonts w:ascii="仿宋" w:hAnsi="仿宋" w:eastAsia="仿宋" w:cs="仿宋"/>
              <w:color w:val="auto"/>
              <w:spacing w:val="-7"/>
              <w:sz w:val="30"/>
              <w:szCs w:val="30"/>
              <w:highlight w:val="none"/>
            </w:rPr>
            <w:t>医用耗材申报企业承诺函</w:t>
          </w:r>
          <w:r>
            <w:rPr>
              <w:rFonts w:ascii="仿宋" w:hAnsi="仿宋" w:eastAsia="仿宋" w:cs="仿宋"/>
              <w:color w:val="auto"/>
              <w:spacing w:val="-56"/>
              <w:sz w:val="30"/>
              <w:szCs w:val="30"/>
              <w:highlight w:val="none"/>
            </w:rPr>
            <w:t xml:space="preserve"> </w:t>
          </w:r>
          <w:r>
            <w:rPr>
              <w:rFonts w:ascii="仿宋" w:hAnsi="仿宋" w:eastAsia="仿宋" w:cs="仿宋"/>
              <w:color w:val="auto"/>
              <w:sz w:val="30"/>
              <w:szCs w:val="30"/>
              <w:highlight w:val="none"/>
            </w:rPr>
            <w:tab/>
          </w:r>
          <w:r>
            <w:rPr>
              <w:rFonts w:ascii="仿宋" w:hAnsi="仿宋" w:eastAsia="仿宋" w:cs="仿宋"/>
              <w:color w:val="auto"/>
              <w:spacing w:val="-47"/>
              <w:sz w:val="30"/>
              <w:szCs w:val="30"/>
              <w:highlight w:val="none"/>
            </w:rPr>
            <w:t xml:space="preserve"> </w:t>
          </w:r>
          <w:r>
            <w:rPr>
              <w:rFonts w:hint="eastAsia" w:ascii="仿宋" w:hAnsi="仿宋" w:eastAsia="仿宋" w:cs="仿宋"/>
              <w:color w:val="auto"/>
              <w:spacing w:val="-8"/>
              <w:sz w:val="30"/>
              <w:szCs w:val="30"/>
              <w:highlight w:val="none"/>
              <w:lang w:val="en-US" w:eastAsia="zh-CN"/>
            </w:rPr>
            <w:t>1</w:t>
          </w:r>
          <w:r>
            <w:rPr>
              <w:rFonts w:ascii="仿宋" w:hAnsi="仿宋" w:eastAsia="仿宋" w:cs="仿宋"/>
              <w:color w:val="auto"/>
              <w:spacing w:val="-8"/>
              <w:sz w:val="30"/>
              <w:szCs w:val="30"/>
              <w:highlight w:val="none"/>
            </w:rPr>
            <w:fldChar w:fldCharType="end"/>
          </w:r>
          <w:r>
            <w:rPr>
              <w:rFonts w:hint="eastAsia" w:ascii="仿宋" w:hAnsi="仿宋" w:eastAsia="仿宋" w:cs="仿宋"/>
              <w:color w:val="auto"/>
              <w:spacing w:val="-8"/>
              <w:sz w:val="30"/>
              <w:szCs w:val="30"/>
              <w:highlight w:val="none"/>
              <w:lang w:val="en-US" w:eastAsia="zh-CN"/>
            </w:rPr>
            <w:t>9</w:t>
          </w:r>
        </w:p>
        <w:p w14:paraId="587DB630">
          <w:pPr>
            <w:keepNext w:val="0"/>
            <w:keepLines w:val="0"/>
            <w:pageBreakBefore w:val="0"/>
            <w:widowControl w:val="0"/>
            <w:tabs>
              <w:tab w:val="right" w:leader="dot" w:pos="8319"/>
            </w:tabs>
            <w:kinsoku/>
            <w:wordWrap/>
            <w:overflowPunct/>
            <w:topLinePunct w:val="0"/>
            <w:autoSpaceDE/>
            <w:autoSpaceDN/>
            <w:bidi w:val="0"/>
            <w:spacing w:before="202" w:line="222" w:lineRule="auto"/>
            <w:ind w:left="1246"/>
            <w:rPr>
              <w:rFonts w:hint="default" w:ascii="仿宋" w:hAnsi="仿宋" w:eastAsia="方正小标宋简体" w:cs="仿宋"/>
              <w:color w:val="auto"/>
              <w:spacing w:val="-8"/>
              <w:sz w:val="30"/>
              <w:szCs w:val="30"/>
              <w:highlight w:val="none"/>
              <w:lang w:val="en-US" w:eastAsia="zh-CN"/>
            </w:rPr>
          </w:pPr>
          <w:r>
            <w:rPr>
              <w:rFonts w:hint="eastAsia" w:ascii="仿宋" w:hAnsi="仿宋" w:eastAsia="仿宋" w:cs="仿宋"/>
              <w:color w:val="auto"/>
              <w:spacing w:val="-8"/>
              <w:sz w:val="30"/>
              <w:szCs w:val="30"/>
              <w:highlight w:val="none"/>
              <w:lang w:val="en-US" w:eastAsia="zh-CN"/>
            </w:rPr>
            <w:t xml:space="preserve">附件4 商务综合评分表 </w:t>
          </w:r>
          <w:r>
            <w:rPr>
              <w:rFonts w:ascii="方正小标宋简体" w:hAnsi="方正小标宋简体" w:eastAsia="方正小标宋简体" w:cs="方正小标宋简体"/>
              <w:color w:val="auto"/>
              <w:sz w:val="30"/>
              <w:szCs w:val="30"/>
              <w:highlight w:val="none"/>
            </w:rPr>
            <w:tab/>
          </w:r>
          <w:r>
            <w:rPr>
              <w:rFonts w:hint="eastAsia" w:ascii="方正小标宋简体" w:hAnsi="方正小标宋简体" w:eastAsia="方正小标宋简体" w:cs="方正小标宋简体"/>
              <w:color w:val="auto"/>
              <w:sz w:val="30"/>
              <w:szCs w:val="30"/>
              <w:highlight w:val="none"/>
              <w:lang w:val="en-US" w:eastAsia="zh-CN"/>
            </w:rPr>
            <w:t xml:space="preserve"> </w:t>
          </w:r>
          <w:r>
            <w:rPr>
              <w:rFonts w:hint="eastAsia" w:ascii="仿宋" w:hAnsi="仿宋" w:eastAsia="仿宋" w:cs="仿宋"/>
              <w:color w:val="auto"/>
              <w:spacing w:val="-8"/>
              <w:sz w:val="30"/>
              <w:szCs w:val="30"/>
              <w:highlight w:val="none"/>
              <w:lang w:val="en-US" w:eastAsia="zh-CN"/>
            </w:rPr>
            <w:t>20</w:t>
          </w:r>
        </w:p>
        <w:p w14:paraId="4FDDFB98">
          <w:pPr>
            <w:keepNext w:val="0"/>
            <w:keepLines w:val="0"/>
            <w:pageBreakBefore w:val="0"/>
            <w:widowControl w:val="0"/>
            <w:tabs>
              <w:tab w:val="right" w:leader="dot" w:pos="8319"/>
            </w:tabs>
            <w:kinsoku/>
            <w:wordWrap/>
            <w:overflowPunct/>
            <w:topLinePunct w:val="0"/>
            <w:autoSpaceDE/>
            <w:autoSpaceDN/>
            <w:bidi w:val="0"/>
            <w:spacing w:before="202" w:line="222" w:lineRule="auto"/>
            <w:ind w:left="1246"/>
            <w:rPr>
              <w:rFonts w:hint="default" w:ascii="仿宋" w:hAnsi="仿宋" w:eastAsia="仿宋" w:cs="仿宋"/>
              <w:color w:val="auto"/>
              <w:sz w:val="30"/>
              <w:szCs w:val="30"/>
              <w:highlight w:val="none"/>
              <w:lang w:val="en-US"/>
            </w:rPr>
            <w:sectPr>
              <w:footerReference r:id="rId5" w:type="default"/>
              <w:pgSz w:w="11906" w:h="16839"/>
              <w:pgMar w:top="1431" w:right="1785" w:bottom="0" w:left="1785" w:header="0" w:footer="0" w:gutter="0"/>
              <w:pgBorders>
                <w:top w:val="none" w:sz="0" w:space="0"/>
                <w:left w:val="none" w:sz="0" w:space="0"/>
                <w:bottom w:val="none" w:sz="0" w:space="0"/>
                <w:right w:val="none" w:sz="0" w:space="0"/>
              </w:pgBorders>
              <w:pgNumType w:fmt="numberInDash" w:start="1"/>
              <w:cols w:space="720" w:num="1"/>
            </w:sectPr>
          </w:pPr>
          <w:r>
            <w:rPr>
              <w:rFonts w:hint="eastAsia" w:ascii="仿宋" w:hAnsi="仿宋" w:eastAsia="仿宋" w:cs="仿宋"/>
              <w:color w:val="auto"/>
              <w:spacing w:val="-8"/>
              <w:sz w:val="30"/>
              <w:szCs w:val="30"/>
              <w:highlight w:val="none"/>
              <w:lang w:val="en-US" w:eastAsia="zh-CN"/>
            </w:rPr>
            <w:t>附件5 技术综合评分表</w:t>
          </w:r>
          <w:r>
            <w:rPr>
              <w:rFonts w:ascii="方正小标宋简体" w:hAnsi="方正小标宋简体" w:eastAsia="方正小标宋简体" w:cs="方正小标宋简体"/>
              <w:color w:val="auto"/>
              <w:sz w:val="30"/>
              <w:szCs w:val="30"/>
              <w:highlight w:val="none"/>
            </w:rPr>
            <w:tab/>
          </w:r>
          <w:r>
            <w:rPr>
              <w:rFonts w:hint="eastAsia" w:ascii="仿宋" w:hAnsi="仿宋" w:eastAsia="仿宋" w:cs="仿宋"/>
              <w:color w:val="auto"/>
              <w:spacing w:val="-8"/>
              <w:sz w:val="30"/>
              <w:szCs w:val="30"/>
              <w:highlight w:val="none"/>
              <w:lang w:val="en-US" w:eastAsia="zh-CN"/>
            </w:rPr>
            <w:t>22</w:t>
          </w:r>
        </w:p>
      </w:sdtContent>
    </w:sdt>
    <w:p w14:paraId="4A678035">
      <w:pPr>
        <w:pStyle w:val="2"/>
        <w:keepNext w:val="0"/>
        <w:keepLines w:val="0"/>
        <w:pageBreakBefore w:val="0"/>
        <w:widowControl w:val="0"/>
        <w:kinsoku/>
        <w:wordWrap/>
        <w:overflowPunct/>
        <w:topLinePunct w:val="0"/>
        <w:autoSpaceDE/>
        <w:autoSpaceDN/>
        <w:bidi w:val="0"/>
        <w:spacing w:line="431" w:lineRule="auto"/>
        <w:rPr>
          <w:color w:val="auto"/>
          <w:highlight w:val="none"/>
        </w:rPr>
      </w:pPr>
    </w:p>
    <w:p w14:paraId="7320F092">
      <w:pPr>
        <w:keepNext w:val="0"/>
        <w:keepLines w:val="0"/>
        <w:pageBreakBefore w:val="0"/>
        <w:widowControl w:val="0"/>
        <w:kinsoku/>
        <w:wordWrap/>
        <w:overflowPunct/>
        <w:topLinePunct w:val="0"/>
        <w:autoSpaceDE/>
        <w:autoSpaceDN/>
        <w:bidi w:val="0"/>
        <w:spacing w:before="167" w:line="206" w:lineRule="auto"/>
        <w:ind w:left="2895"/>
        <w:outlineLvl w:val="0"/>
        <w:rPr>
          <w:rFonts w:ascii="方正小标宋简体" w:hAnsi="方正小标宋简体" w:eastAsia="方正小标宋简体" w:cs="方正小标宋简体"/>
          <w:color w:val="auto"/>
          <w:sz w:val="43"/>
          <w:szCs w:val="43"/>
          <w:highlight w:val="none"/>
        </w:rPr>
      </w:pPr>
      <w:bookmarkStart w:id="21" w:name="bookmark22"/>
      <w:bookmarkEnd w:id="21"/>
      <w:bookmarkStart w:id="22" w:name="bookmark1"/>
      <w:bookmarkEnd w:id="22"/>
      <w:r>
        <w:rPr>
          <w:rFonts w:ascii="方正小标宋简体" w:hAnsi="方正小标宋简体" w:eastAsia="方正小标宋简体" w:cs="方正小标宋简体"/>
          <w:color w:val="auto"/>
          <w:spacing w:val="8"/>
          <w:sz w:val="44"/>
          <w:szCs w:val="44"/>
          <w:highlight w:val="none"/>
        </w:rPr>
        <w:t>第一部分采购邀请</w:t>
      </w:r>
    </w:p>
    <w:p w14:paraId="79C804C2">
      <w:pPr>
        <w:keepNext w:val="0"/>
        <w:keepLines w:val="0"/>
        <w:pageBreakBefore w:val="0"/>
        <w:widowControl w:val="0"/>
        <w:kinsoku/>
        <w:wordWrap/>
        <w:overflowPunct/>
        <w:topLinePunct w:val="0"/>
        <w:autoSpaceDE/>
        <w:autoSpaceDN/>
        <w:bidi w:val="0"/>
        <w:spacing w:before="245" w:line="226" w:lineRule="auto"/>
        <w:ind w:left="2610"/>
        <w:rPr>
          <w:rFonts w:ascii="仿宋" w:hAnsi="仿宋" w:eastAsia="仿宋" w:cs="仿宋"/>
          <w:color w:val="auto"/>
          <w:sz w:val="32"/>
          <w:szCs w:val="32"/>
          <w:highlight w:val="none"/>
        </w:rPr>
      </w:pPr>
      <w:r>
        <w:rPr>
          <w:rFonts w:hint="eastAsia" w:ascii="仿宋_GB2312" w:hAnsi="仿宋_GB2312" w:eastAsia="仿宋_GB2312" w:cs="仿宋_GB2312"/>
          <w:b/>
          <w:bCs/>
          <w:color w:val="auto"/>
          <w:spacing w:val="10"/>
          <w:sz w:val="32"/>
          <w:szCs w:val="32"/>
          <w:highlight w:val="none"/>
          <w:lang w:val="en-US" w:eastAsia="zh-CN"/>
        </w:rPr>
        <w:t>医用耗材集中带量采购邀请函</w:t>
      </w:r>
    </w:p>
    <w:p w14:paraId="36A709ED">
      <w:pPr>
        <w:keepNext w:val="0"/>
        <w:keepLines w:val="0"/>
        <w:pageBreakBefore w:val="0"/>
        <w:widowControl w:val="0"/>
        <w:kinsoku/>
        <w:wordWrap/>
        <w:overflowPunct/>
        <w:topLinePunct w:val="0"/>
        <w:autoSpaceDE/>
        <w:autoSpaceDN/>
        <w:bidi w:val="0"/>
        <w:spacing w:before="214" w:line="229" w:lineRule="auto"/>
        <w:ind w:left="2995"/>
        <w:rPr>
          <w:rFonts w:ascii="仿宋" w:hAnsi="仿宋" w:eastAsia="仿宋" w:cs="仿宋"/>
          <w:color w:val="auto"/>
          <w:spacing w:val="6"/>
          <w:sz w:val="31"/>
          <w:szCs w:val="31"/>
          <w:highlight w:val="none"/>
        </w:rPr>
      </w:pPr>
    </w:p>
    <w:p w14:paraId="4E439825">
      <w:pPr>
        <w:keepNext w:val="0"/>
        <w:keepLines w:val="0"/>
        <w:pageBreakBefore w:val="0"/>
        <w:widowControl w:val="0"/>
        <w:kinsoku/>
        <w:wordWrap/>
        <w:overflowPunct/>
        <w:topLinePunct w:val="0"/>
        <w:autoSpaceDE/>
        <w:autoSpaceDN/>
        <w:bidi w:val="0"/>
        <w:adjustRightInd w:val="0"/>
        <w:snapToGrid w:val="0"/>
        <w:spacing w:line="560" w:lineRule="exact"/>
        <w:ind w:left="11"/>
        <w:jc w:val="both"/>
        <w:textAlignment w:val="baseline"/>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各相关企业：</w:t>
      </w:r>
    </w:p>
    <w:p w14:paraId="5F0A0BFF">
      <w:pPr>
        <w:keepNext w:val="0"/>
        <w:keepLines w:val="0"/>
        <w:pageBreakBefore w:val="0"/>
        <w:widowControl w:val="0"/>
        <w:kinsoku/>
        <w:wordWrap/>
        <w:overflowPunct/>
        <w:topLinePunct w:val="0"/>
        <w:autoSpaceDE/>
        <w:autoSpaceDN/>
        <w:bidi w:val="0"/>
        <w:adjustRightInd w:val="0"/>
        <w:snapToGrid w:val="0"/>
        <w:spacing w:line="560" w:lineRule="exact"/>
        <w:ind w:left="11" w:firstLine="68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0"/>
          <w:sz w:val="32"/>
          <w:szCs w:val="32"/>
          <w:highlight w:val="none"/>
        </w:rPr>
        <w:t>为</w:t>
      </w:r>
      <w:r>
        <w:rPr>
          <w:rFonts w:hint="eastAsia" w:ascii="仿宋_GB2312" w:hAnsi="仿宋_GB2312" w:eastAsia="仿宋_GB2312" w:cs="仿宋_GB2312"/>
          <w:color w:val="auto"/>
          <w:spacing w:val="10"/>
          <w:sz w:val="32"/>
          <w:szCs w:val="32"/>
          <w:highlight w:val="none"/>
          <w:lang w:val="en-US" w:eastAsia="zh-CN"/>
        </w:rPr>
        <w:t>充分发挥医用耗材集中带量采购在我市深化医药服务供给侧改革中的引领作用，</w:t>
      </w:r>
      <w:r>
        <w:rPr>
          <w:rFonts w:hint="eastAsia" w:ascii="仿宋_GB2312" w:hAnsi="仿宋_GB2312" w:eastAsia="仿宋_GB2312" w:cs="仿宋_GB2312"/>
          <w:color w:val="auto"/>
          <w:spacing w:val="10"/>
          <w:sz w:val="32"/>
          <w:szCs w:val="32"/>
          <w:highlight w:val="none"/>
        </w:rPr>
        <w:t>巩固我省医用耗材综合改革成效，进一步</w:t>
      </w:r>
      <w:r>
        <w:rPr>
          <w:rFonts w:hint="eastAsia" w:ascii="仿宋_GB2312" w:hAnsi="仿宋_GB2312" w:eastAsia="仿宋_GB2312" w:cs="仿宋_GB2312"/>
          <w:color w:val="auto"/>
          <w:spacing w:val="10"/>
          <w:sz w:val="32"/>
          <w:szCs w:val="32"/>
          <w:highlight w:val="none"/>
          <w:lang w:val="en-US" w:eastAsia="zh-CN"/>
        </w:rPr>
        <w:t>挤压医用耗材价格空间，有效减轻群众就医负担，促进医药行业健康发展，</w:t>
      </w:r>
      <w:r>
        <w:rPr>
          <w:rFonts w:hint="eastAsia" w:ascii="仿宋_GB2312" w:hAnsi="仿宋_GB2312" w:eastAsia="仿宋_GB2312" w:cs="仿宋_GB2312"/>
          <w:color w:val="auto"/>
          <w:spacing w:val="10"/>
          <w:sz w:val="32"/>
          <w:szCs w:val="32"/>
          <w:highlight w:val="none"/>
        </w:rPr>
        <w:t>根据《</w:t>
      </w:r>
      <w:r>
        <w:rPr>
          <w:rFonts w:hint="eastAsia" w:ascii="仿宋_GB2312" w:hAnsi="仿宋_GB2312" w:eastAsia="仿宋_GB2312" w:cs="仿宋_GB2312"/>
          <w:color w:val="auto"/>
          <w:spacing w:val="10"/>
          <w:sz w:val="32"/>
          <w:szCs w:val="32"/>
          <w:highlight w:val="none"/>
          <w:lang w:val="en-US" w:eastAsia="zh-CN"/>
        </w:rPr>
        <w:t>宁德市医疗保障局 宁德市卫生健康委员会 宁德市市场监督管理局 宁德市财政局 宁德市民政局关于印发2024年宁德市公立医疗机构医用耗材集中带量采购实施方案的通知</w:t>
      </w:r>
      <w:r>
        <w:rPr>
          <w:rFonts w:hint="eastAsia" w:ascii="仿宋_GB2312" w:hAnsi="仿宋_GB2312" w:eastAsia="仿宋_GB2312" w:cs="仿宋_GB2312"/>
          <w:color w:val="auto"/>
          <w:spacing w:val="-8"/>
          <w:sz w:val="32"/>
          <w:szCs w:val="32"/>
          <w:highlight w:val="none"/>
        </w:rPr>
        <w:t>》</w:t>
      </w:r>
      <w:r>
        <w:rPr>
          <w:rFonts w:hint="eastAsia" w:ascii="仿宋_GB2312" w:hAnsi="仿宋_GB2312" w:eastAsia="仿宋_GB2312" w:cs="仿宋_GB2312"/>
          <w:color w:val="auto"/>
          <w:spacing w:val="10"/>
          <w:sz w:val="32"/>
          <w:szCs w:val="32"/>
          <w:highlight w:val="none"/>
          <w:lang w:val="en-US" w:eastAsia="zh-CN"/>
        </w:rPr>
        <w:t>（宁医保</w:t>
      </w:r>
      <w:r>
        <w:rPr>
          <w:rFonts w:hint="eastAsia" w:ascii="仿宋_GB2312" w:hAnsi="仿宋_GB2312" w:eastAsia="仿宋_GB2312" w:cs="仿宋_GB2312"/>
          <w:color w:val="auto"/>
          <w:spacing w:val="-8"/>
          <w:sz w:val="32"/>
          <w:szCs w:val="32"/>
          <w:highlight w:val="none"/>
          <w:lang w:val="en-US" w:eastAsia="zh-CN"/>
        </w:rPr>
        <w:t>规</w:t>
      </w:r>
      <w:r>
        <w:rPr>
          <w:rFonts w:hint="eastAsia" w:ascii="仿宋_GB2312" w:hAnsi="仿宋_GB2312" w:eastAsia="仿宋_GB2312" w:cs="仿宋_GB2312"/>
          <w:color w:val="auto"/>
          <w:spacing w:val="-8"/>
          <w:sz w:val="32"/>
          <w:szCs w:val="32"/>
          <w:highlight w:val="none"/>
        </w:rPr>
        <w:t>〔202</w:t>
      </w:r>
      <w:r>
        <w:rPr>
          <w:rFonts w:hint="eastAsia" w:ascii="仿宋_GB2312" w:hAnsi="仿宋_GB2312" w:eastAsia="仿宋_GB2312" w:cs="仿宋_GB2312"/>
          <w:color w:val="auto"/>
          <w:spacing w:val="-8"/>
          <w:sz w:val="32"/>
          <w:szCs w:val="32"/>
          <w:highlight w:val="none"/>
          <w:lang w:val="en-US" w:eastAsia="zh-CN"/>
        </w:rPr>
        <w:t>4</w:t>
      </w:r>
      <w:r>
        <w:rPr>
          <w:rFonts w:hint="eastAsia" w:ascii="仿宋_GB2312" w:hAnsi="仿宋_GB2312" w:eastAsia="仿宋_GB2312" w:cs="仿宋_GB2312"/>
          <w:color w:val="auto"/>
          <w:spacing w:val="-8"/>
          <w:sz w:val="32"/>
          <w:szCs w:val="32"/>
          <w:highlight w:val="none"/>
        </w:rPr>
        <w:t>〕</w:t>
      </w:r>
      <w:r>
        <w:rPr>
          <w:rFonts w:hint="eastAsia" w:ascii="仿宋_GB2312" w:hAnsi="仿宋_GB2312" w:eastAsia="仿宋_GB2312" w:cs="仿宋_GB2312"/>
          <w:color w:val="auto"/>
          <w:spacing w:val="-8"/>
          <w:sz w:val="32"/>
          <w:szCs w:val="32"/>
          <w:highlight w:val="none"/>
          <w:lang w:val="en-US" w:eastAsia="zh-CN"/>
        </w:rPr>
        <w:t>8</w:t>
      </w:r>
      <w:r>
        <w:rPr>
          <w:rFonts w:hint="eastAsia" w:ascii="仿宋_GB2312" w:hAnsi="仿宋_GB2312" w:eastAsia="仿宋_GB2312" w:cs="仿宋_GB2312"/>
          <w:color w:val="auto"/>
          <w:spacing w:val="6"/>
          <w:sz w:val="32"/>
          <w:szCs w:val="32"/>
          <w:highlight w:val="none"/>
        </w:rPr>
        <w:t>号）精神，开展</w:t>
      </w:r>
      <w:r>
        <w:rPr>
          <w:rFonts w:hint="eastAsia" w:ascii="仿宋_GB2312" w:hAnsi="仿宋_GB2312" w:eastAsia="仿宋_GB2312" w:cs="仿宋_GB2312"/>
          <w:color w:val="auto"/>
          <w:spacing w:val="6"/>
          <w:sz w:val="32"/>
          <w:szCs w:val="32"/>
          <w:highlight w:val="none"/>
          <w:lang w:val="en-US" w:eastAsia="zh-CN"/>
        </w:rPr>
        <w:t>2024年市</w:t>
      </w:r>
      <w:r>
        <w:rPr>
          <w:rFonts w:hint="eastAsia" w:ascii="仿宋_GB2312" w:hAnsi="仿宋_GB2312" w:eastAsia="仿宋_GB2312" w:cs="仿宋_GB2312"/>
          <w:color w:val="auto"/>
          <w:spacing w:val="6"/>
          <w:sz w:val="32"/>
          <w:szCs w:val="32"/>
          <w:highlight w:val="none"/>
        </w:rPr>
        <w:t>级医用耗材集中带量采购。现邀请符合要求的企业前来申报。</w:t>
      </w:r>
    </w:p>
    <w:p w14:paraId="0F493B08">
      <w:pPr>
        <w:keepNext w:val="0"/>
        <w:keepLines w:val="0"/>
        <w:pageBreakBefore w:val="0"/>
        <w:widowControl w:val="0"/>
        <w:kinsoku/>
        <w:wordWrap/>
        <w:overflowPunct/>
        <w:topLinePunct w:val="0"/>
        <w:autoSpaceDE/>
        <w:autoSpaceDN/>
        <w:bidi w:val="0"/>
        <w:adjustRightInd w:val="0"/>
        <w:snapToGrid w:val="0"/>
        <w:spacing w:line="560" w:lineRule="exact"/>
        <w:ind w:left="657"/>
        <w:jc w:val="both"/>
        <w:textAlignment w:val="baseline"/>
        <w:outlineLvl w:val="1"/>
        <w:rPr>
          <w:rFonts w:ascii="黑体" w:hAnsi="黑体" w:eastAsia="黑体" w:cs="黑体"/>
          <w:color w:val="auto"/>
          <w:sz w:val="32"/>
          <w:szCs w:val="32"/>
          <w:highlight w:val="none"/>
        </w:rPr>
      </w:pPr>
      <w:bookmarkStart w:id="23" w:name="bookmark2"/>
      <w:bookmarkEnd w:id="23"/>
      <w:r>
        <w:rPr>
          <w:rFonts w:ascii="黑体" w:hAnsi="黑体" w:eastAsia="黑体" w:cs="黑体"/>
          <w:color w:val="auto"/>
          <w:spacing w:val="8"/>
          <w:sz w:val="32"/>
          <w:szCs w:val="32"/>
          <w:highlight w:val="none"/>
        </w:rPr>
        <w:t>一、信息公告获取方式</w:t>
      </w:r>
    </w:p>
    <w:p w14:paraId="606A856C">
      <w:pPr>
        <w:keepNext w:val="0"/>
        <w:keepLines w:val="0"/>
        <w:pageBreakBefore w:val="0"/>
        <w:widowControl w:val="0"/>
        <w:kinsoku/>
        <w:wordWrap w:val="0"/>
        <w:overflowPunct/>
        <w:topLinePunct w:val="0"/>
        <w:autoSpaceDE/>
        <w:autoSpaceDN/>
        <w:bidi w:val="0"/>
        <w:adjustRightInd w:val="0"/>
        <w:snapToGrid w:val="0"/>
        <w:spacing w:line="560" w:lineRule="exact"/>
        <w:ind w:left="11" w:right="6" w:firstLine="641"/>
        <w:jc w:val="both"/>
        <w:textAlignment w:val="baseline"/>
        <w:rPr>
          <w:rFonts w:ascii="仿宋" w:hAnsi="仿宋" w:eastAsia="仿宋" w:cs="仿宋"/>
          <w:color w:val="auto"/>
          <w:sz w:val="32"/>
          <w:szCs w:val="32"/>
          <w:highlight w:val="none"/>
        </w:rPr>
      </w:pPr>
      <w:r>
        <w:rPr>
          <w:rFonts w:hint="eastAsia" w:ascii="仿宋_GB2312" w:hAnsi="仿宋_GB2312" w:eastAsia="仿宋_GB2312" w:cs="仿宋_GB2312"/>
          <w:color w:val="auto"/>
          <w:spacing w:val="10"/>
          <w:sz w:val="32"/>
          <w:szCs w:val="32"/>
          <w:highlight w:val="none"/>
          <w:lang w:val="en-US" w:eastAsia="zh-CN"/>
        </w:rPr>
        <w:t>本次宁德市医用耗材集中带量采购工作所有公告、信息通过宁德市医疗保障局官方网站“公告栏”（网址</w:t>
      </w:r>
      <w:r>
        <w:rPr>
          <w:rFonts w:hint="default" w:ascii="仿宋_GB2312" w:hAnsi="仿宋_GB2312" w:eastAsia="仿宋_GB2312" w:cs="仿宋_GB2312"/>
          <w:color w:val="auto"/>
          <w:spacing w:val="10"/>
          <w:sz w:val="32"/>
          <w:szCs w:val="32"/>
          <w:highlight w:val="none"/>
          <w:lang w:val="en-US" w:eastAsia="zh-CN"/>
        </w:rPr>
        <w:t>：https://ybj.ningde.gov.cn/ggl/</w:t>
      </w:r>
      <w:r>
        <w:rPr>
          <w:rFonts w:hint="eastAsia" w:ascii="仿宋_GB2312" w:hAnsi="仿宋_GB2312" w:eastAsia="仿宋_GB2312" w:cs="仿宋_GB2312"/>
          <w:color w:val="auto"/>
          <w:spacing w:val="10"/>
          <w:sz w:val="32"/>
          <w:szCs w:val="32"/>
          <w:highlight w:val="none"/>
          <w:lang w:val="en-US" w:eastAsia="zh-CN"/>
        </w:rPr>
        <w:t>）及</w:t>
      </w:r>
      <w:r>
        <w:rPr>
          <w:rFonts w:hint="default" w:ascii="仿宋_GB2312" w:hAnsi="仿宋_GB2312" w:eastAsia="仿宋_GB2312" w:cs="仿宋_GB2312"/>
          <w:color w:val="auto"/>
          <w:spacing w:val="10"/>
          <w:sz w:val="32"/>
          <w:szCs w:val="32"/>
          <w:highlight w:val="none"/>
          <w:lang w:val="en-US" w:eastAsia="zh-CN"/>
        </w:rPr>
        <w:t>宁德市集中带量采购竞价系统（以下简称“竞价系统”）（</w:t>
      </w:r>
      <w:r>
        <w:rPr>
          <w:rFonts w:hint="eastAsia" w:ascii="仿宋_GB2312" w:hAnsi="仿宋_GB2312" w:eastAsia="仿宋_GB2312" w:cs="仿宋_GB2312"/>
          <w:color w:val="auto"/>
          <w:spacing w:val="10"/>
          <w:sz w:val="32"/>
          <w:szCs w:val="32"/>
          <w:highlight w:val="none"/>
          <w:lang w:val="en-US" w:eastAsia="zh-CN"/>
        </w:rPr>
        <w:t>http://ningde.udplat.com</w:t>
      </w:r>
      <w:r>
        <w:rPr>
          <w:rFonts w:hint="default" w:ascii="仿宋_GB2312" w:hAnsi="仿宋_GB2312" w:eastAsia="仿宋_GB2312" w:cs="仿宋_GB2312"/>
          <w:color w:val="auto"/>
          <w:spacing w:val="10"/>
          <w:sz w:val="32"/>
          <w:szCs w:val="32"/>
          <w:highlight w:val="none"/>
          <w:lang w:val="en-US" w:eastAsia="zh-CN"/>
        </w:rPr>
        <w:t>）</w:t>
      </w:r>
      <w:r>
        <w:rPr>
          <w:rFonts w:hint="eastAsia" w:ascii="仿宋_GB2312" w:hAnsi="仿宋_GB2312" w:eastAsia="仿宋_GB2312" w:cs="仿宋_GB2312"/>
          <w:color w:val="auto"/>
          <w:spacing w:val="10"/>
          <w:sz w:val="32"/>
          <w:szCs w:val="32"/>
          <w:highlight w:val="none"/>
          <w:lang w:val="en-US" w:eastAsia="zh-CN"/>
        </w:rPr>
        <w:t>发布</w:t>
      </w:r>
      <w:r>
        <w:rPr>
          <w:rFonts w:ascii="仿宋" w:hAnsi="仿宋" w:eastAsia="仿宋" w:cs="仿宋"/>
          <w:color w:val="auto"/>
          <w:spacing w:val="10"/>
          <w:sz w:val="32"/>
          <w:szCs w:val="32"/>
          <w:highlight w:val="none"/>
        </w:rPr>
        <w:t>。</w:t>
      </w:r>
    </w:p>
    <w:p w14:paraId="729B3CC2">
      <w:pPr>
        <w:keepNext w:val="0"/>
        <w:keepLines w:val="0"/>
        <w:pageBreakBefore w:val="0"/>
        <w:widowControl w:val="0"/>
        <w:kinsoku/>
        <w:wordWrap/>
        <w:overflowPunct/>
        <w:topLinePunct w:val="0"/>
        <w:autoSpaceDE/>
        <w:autoSpaceDN/>
        <w:bidi w:val="0"/>
        <w:adjustRightInd w:val="0"/>
        <w:snapToGrid w:val="0"/>
        <w:spacing w:line="560" w:lineRule="exact"/>
        <w:ind w:left="657"/>
        <w:jc w:val="both"/>
        <w:textAlignment w:val="baseline"/>
        <w:outlineLvl w:val="1"/>
        <w:rPr>
          <w:rFonts w:hint="eastAsia" w:ascii="黑体" w:hAnsi="黑体" w:eastAsia="黑体" w:cs="黑体"/>
          <w:b w:val="0"/>
          <w:bCs/>
          <w:color w:val="auto"/>
          <w:sz w:val="32"/>
          <w:szCs w:val="32"/>
          <w:highlight w:val="none"/>
          <w:lang w:eastAsia="zh-CN"/>
        </w:rPr>
      </w:pPr>
      <w:bookmarkStart w:id="24" w:name="bookmark3"/>
      <w:bookmarkEnd w:id="24"/>
      <w:r>
        <w:rPr>
          <w:rFonts w:ascii="黑体" w:hAnsi="黑体" w:eastAsia="黑体" w:cs="黑体"/>
          <w:color w:val="auto"/>
          <w:spacing w:val="8"/>
          <w:sz w:val="32"/>
          <w:szCs w:val="32"/>
          <w:highlight w:val="none"/>
        </w:rPr>
        <w:t>二、</w:t>
      </w:r>
      <w:r>
        <w:rPr>
          <w:rFonts w:hint="eastAsia" w:ascii="黑体" w:hAnsi="黑体" w:eastAsia="黑体" w:cs="黑体"/>
          <w:b w:val="0"/>
          <w:bCs/>
          <w:color w:val="auto"/>
          <w:spacing w:val="0"/>
          <w:sz w:val="32"/>
          <w:szCs w:val="32"/>
          <w:highlight w:val="none"/>
          <w:u w:val="none"/>
          <w:vertAlign w:val="baseline"/>
          <w:lang w:val="en-US" w:eastAsia="zh-CN" w:bidi="ar"/>
        </w:rPr>
        <w:t>采购品种</w:t>
      </w:r>
    </w:p>
    <w:p w14:paraId="58C25A24">
      <w:pPr>
        <w:keepNext w:val="0"/>
        <w:keepLines w:val="0"/>
        <w:pageBreakBefore w:val="0"/>
        <w:widowControl w:val="0"/>
        <w:kinsoku/>
        <w:wordWrap/>
        <w:overflowPunct/>
        <w:topLinePunct w:val="0"/>
        <w:autoSpaceDE/>
        <w:autoSpaceDN/>
        <w:bidi w:val="0"/>
        <w:adjustRightInd w:val="0"/>
        <w:snapToGrid w:val="0"/>
        <w:spacing w:line="560" w:lineRule="exact"/>
        <w:ind w:left="11" w:firstLine="680" w:firstLineChars="200"/>
        <w:jc w:val="both"/>
        <w:textAlignment w:val="baseline"/>
        <w:rPr>
          <w:rFonts w:hint="eastAsia"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本次集中带量采购品种为无菌普通型注射器带针、医用干式胶片（激光）、一次性吸氧管（鼻氧管类-不含湿化瓶）、一次性使用无菌导尿包等4类医用耗材，品规划分具体如下：</w:t>
      </w:r>
    </w:p>
    <w:p w14:paraId="3F90AA1A">
      <w:pPr>
        <w:keepNext w:val="0"/>
        <w:keepLines w:val="0"/>
        <w:pageBreakBefore w:val="0"/>
        <w:widowControl w:val="0"/>
        <w:kinsoku/>
        <w:wordWrap/>
        <w:overflowPunct/>
        <w:topLinePunct w:val="0"/>
        <w:autoSpaceDE/>
        <w:autoSpaceDN/>
        <w:bidi w:val="0"/>
        <w:adjustRightInd w:val="0"/>
        <w:snapToGrid w:val="0"/>
        <w:spacing w:line="560" w:lineRule="exact"/>
        <w:jc w:val="both"/>
        <w:textAlignment w:val="baseline"/>
        <w:rPr>
          <w:rFonts w:ascii="仿宋" w:hAnsi="仿宋" w:eastAsia="仿宋" w:cs="仿宋"/>
          <w:color w:val="auto"/>
          <w:sz w:val="32"/>
          <w:szCs w:val="32"/>
          <w:highlight w:val="none"/>
        </w:rPr>
        <w:sectPr>
          <w:headerReference r:id="rId6" w:type="default"/>
          <w:footerReference r:id="rId7" w:type="default"/>
          <w:pgSz w:w="11906" w:h="16839"/>
          <w:pgMar w:top="1459" w:right="1134" w:bottom="1431" w:left="1303" w:header="1131" w:footer="1153" w:gutter="0"/>
          <w:pgBorders>
            <w:top w:val="none" w:sz="0" w:space="0"/>
            <w:left w:val="none" w:sz="0" w:space="0"/>
            <w:bottom w:val="none" w:sz="0" w:space="0"/>
            <w:right w:val="none" w:sz="0" w:space="0"/>
          </w:pgBorders>
          <w:pgNumType w:fmt="numberInDash" w:start="1"/>
          <w:cols w:space="720" w:num="1"/>
        </w:sectPr>
      </w:pPr>
    </w:p>
    <w:p w14:paraId="652644CC">
      <w:pPr>
        <w:keepNext w:val="0"/>
        <w:keepLines w:val="0"/>
        <w:pageBreakBefore w:val="0"/>
        <w:widowControl w:val="0"/>
        <w:kinsoku/>
        <w:wordWrap/>
        <w:overflowPunct/>
        <w:topLinePunct w:val="0"/>
        <w:autoSpaceDE/>
        <w:autoSpaceDN/>
        <w:bidi w:val="0"/>
        <w:spacing w:before="21"/>
        <w:rPr>
          <w:color w:val="auto"/>
          <w:highlight w:val="none"/>
        </w:rPr>
      </w:pPr>
    </w:p>
    <w:p w14:paraId="645B9A07">
      <w:pPr>
        <w:keepNext w:val="0"/>
        <w:keepLines w:val="0"/>
        <w:pageBreakBefore w:val="0"/>
        <w:widowControl w:val="0"/>
        <w:kinsoku/>
        <w:wordWrap/>
        <w:overflowPunct/>
        <w:topLinePunct w:val="0"/>
        <w:autoSpaceDE/>
        <w:autoSpaceDN/>
        <w:bidi w:val="0"/>
        <w:spacing w:before="20"/>
        <w:rPr>
          <w:color w:val="auto"/>
          <w:highlight w:val="none"/>
        </w:rPr>
      </w:pPr>
    </w:p>
    <w:tbl>
      <w:tblPr>
        <w:tblStyle w:val="5"/>
        <w:tblW w:w="949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3"/>
        <w:gridCol w:w="1487"/>
        <w:gridCol w:w="2279"/>
        <w:gridCol w:w="930"/>
        <w:gridCol w:w="2682"/>
        <w:gridCol w:w="1545"/>
      </w:tblGrid>
      <w:tr w14:paraId="531FD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exac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7259">
            <w:pPr>
              <w:keepNext w:val="0"/>
              <w:keepLines w:val="0"/>
              <w:pageBreakBefore w:val="0"/>
              <w:widowControl w:val="0"/>
              <w:suppressLineNumbers w:val="0"/>
              <w:kinsoku/>
              <w:wordWrap/>
              <w:overflowPunct/>
              <w:topLinePunct w:val="0"/>
              <w:autoSpaceDE/>
              <w:autoSpaceDN/>
              <w:bidi w:val="0"/>
              <w:jc w:val="center"/>
              <w:textAlignment w:val="center"/>
              <w:rPr>
                <w:rFonts w:ascii="仿宋_GB2312" w:hAnsi="宋体" w:eastAsia="仿宋_GB2312" w:cs="仿宋_GB2312"/>
                <w:b/>
                <w:i w:val="0"/>
                <w:color w:val="auto"/>
                <w:sz w:val="28"/>
                <w:szCs w:val="28"/>
                <w:highlight w:val="none"/>
                <w:u w:val="none"/>
              </w:rPr>
            </w:pPr>
            <w:r>
              <w:rPr>
                <w:rFonts w:hint="default" w:ascii="仿宋_GB2312" w:hAnsi="宋体" w:eastAsia="仿宋_GB2312" w:cs="仿宋_GB2312"/>
                <w:b/>
                <w:i w:val="0"/>
                <w:color w:val="auto"/>
                <w:kern w:val="0"/>
                <w:sz w:val="28"/>
                <w:szCs w:val="28"/>
                <w:highlight w:val="none"/>
                <w:u w:val="none"/>
                <w:lang w:val="en-US" w:eastAsia="zh-CN" w:bidi="ar"/>
              </w:rPr>
              <w:t>序号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4ACE">
            <w:pPr>
              <w:keepNext w:val="0"/>
              <w:keepLines w:val="0"/>
              <w:pageBreakBefore w:val="0"/>
              <w:widowControl w:val="0"/>
              <w:suppressLineNumbers w:val="0"/>
              <w:kinsoku/>
              <w:wordWrap/>
              <w:overflowPunct/>
              <w:topLinePunct w:val="0"/>
              <w:autoSpaceDE/>
              <w:autoSpaceDN/>
              <w:bidi w:val="0"/>
              <w:jc w:val="center"/>
              <w:textAlignment w:val="center"/>
              <w:rPr>
                <w:rFonts w:hint="default" w:ascii="仿宋_GB2312" w:hAnsi="宋体" w:eastAsia="仿宋_GB2312" w:cs="仿宋_GB2312"/>
                <w:b/>
                <w:i w:val="0"/>
                <w:color w:val="auto"/>
                <w:sz w:val="28"/>
                <w:szCs w:val="28"/>
                <w:highlight w:val="none"/>
                <w:u w:val="none"/>
                <w:lang w:val="en-US"/>
              </w:rPr>
            </w:pPr>
            <w:r>
              <w:rPr>
                <w:rFonts w:hint="default" w:ascii="仿宋_GB2312" w:hAnsi="宋体" w:eastAsia="仿宋_GB2312" w:cs="仿宋_GB2312"/>
                <w:b/>
                <w:i w:val="0"/>
                <w:color w:val="auto"/>
                <w:kern w:val="0"/>
                <w:sz w:val="28"/>
                <w:szCs w:val="28"/>
                <w:highlight w:val="none"/>
                <w:u w:val="none"/>
                <w:lang w:val="en-US" w:eastAsia="zh-CN" w:bidi="ar"/>
              </w:rPr>
              <w:t>品种</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708A">
            <w:pPr>
              <w:keepNext w:val="0"/>
              <w:keepLines w:val="0"/>
              <w:pageBreakBefore w:val="0"/>
              <w:widowControl w:val="0"/>
              <w:suppressLineNumbers w:val="0"/>
              <w:kinsoku/>
              <w:wordWrap/>
              <w:overflowPunct/>
              <w:topLinePunct w:val="0"/>
              <w:autoSpaceDE/>
              <w:autoSpaceDN/>
              <w:bidi w:val="0"/>
              <w:jc w:val="center"/>
              <w:textAlignment w:val="center"/>
              <w:rPr>
                <w:rFonts w:hint="default" w:ascii="仿宋_GB2312" w:hAnsi="宋体" w:eastAsia="仿宋_GB2312" w:cs="仿宋_GB2312"/>
                <w:b/>
                <w:i w:val="0"/>
                <w:color w:val="auto"/>
                <w:sz w:val="28"/>
                <w:szCs w:val="28"/>
                <w:highlight w:val="none"/>
                <w:u w:val="none"/>
              </w:rPr>
            </w:pPr>
            <w:r>
              <w:rPr>
                <w:rFonts w:hint="default" w:ascii="仿宋_GB2312" w:hAnsi="宋体" w:eastAsia="仿宋_GB2312" w:cs="仿宋_GB2312"/>
                <w:b/>
                <w:i w:val="0"/>
                <w:color w:val="auto"/>
                <w:kern w:val="0"/>
                <w:sz w:val="28"/>
                <w:szCs w:val="28"/>
                <w:highlight w:val="none"/>
                <w:u w:val="none"/>
                <w:lang w:val="en-US" w:eastAsia="zh-CN" w:bidi="ar"/>
              </w:rPr>
              <w:t>规格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49CA">
            <w:pPr>
              <w:keepNext w:val="0"/>
              <w:keepLines w:val="0"/>
              <w:pageBreakBefore w:val="0"/>
              <w:widowControl w:val="0"/>
              <w:suppressLineNumbers w:val="0"/>
              <w:kinsoku/>
              <w:wordWrap/>
              <w:overflowPunct/>
              <w:topLinePunct w:val="0"/>
              <w:autoSpaceDE/>
              <w:autoSpaceDN/>
              <w:bidi w:val="0"/>
              <w:jc w:val="center"/>
              <w:textAlignment w:val="center"/>
              <w:rPr>
                <w:rFonts w:hint="default" w:ascii="仿宋_GB2312" w:hAnsi="宋体" w:eastAsia="仿宋_GB2312" w:cs="仿宋_GB2312"/>
                <w:b/>
                <w:i w:val="0"/>
                <w:color w:val="auto"/>
                <w:kern w:val="0"/>
                <w:sz w:val="28"/>
                <w:szCs w:val="28"/>
                <w:highlight w:val="none"/>
                <w:u w:val="none"/>
                <w:lang w:val="en-US" w:eastAsia="zh-CN" w:bidi="ar"/>
              </w:rPr>
            </w:pPr>
            <w:r>
              <w:rPr>
                <w:rFonts w:hint="eastAsia" w:ascii="仿宋_GB2312" w:hAnsi="宋体" w:eastAsia="仿宋_GB2312" w:cs="仿宋_GB2312"/>
                <w:b/>
                <w:i w:val="0"/>
                <w:color w:val="auto"/>
                <w:kern w:val="0"/>
                <w:sz w:val="28"/>
                <w:szCs w:val="28"/>
                <w:highlight w:val="none"/>
                <w:u w:val="none"/>
                <w:lang w:val="en-US" w:eastAsia="zh-CN" w:bidi="ar"/>
              </w:rPr>
              <w:t>权重（%）</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E4B2">
            <w:pPr>
              <w:keepNext w:val="0"/>
              <w:keepLines w:val="0"/>
              <w:pageBreakBefore w:val="0"/>
              <w:widowControl w:val="0"/>
              <w:suppressLineNumbers w:val="0"/>
              <w:kinsoku/>
              <w:wordWrap/>
              <w:overflowPunct/>
              <w:topLinePunct w:val="0"/>
              <w:autoSpaceDE/>
              <w:autoSpaceDN/>
              <w:bidi w:val="0"/>
              <w:jc w:val="center"/>
              <w:textAlignment w:val="center"/>
              <w:rPr>
                <w:rFonts w:hint="default" w:ascii="仿宋_GB2312" w:hAnsi="宋体" w:eastAsia="仿宋_GB2312" w:cs="仿宋_GB2312"/>
                <w:b/>
                <w:i w:val="0"/>
                <w:color w:val="auto"/>
                <w:sz w:val="28"/>
                <w:szCs w:val="28"/>
                <w:highlight w:val="none"/>
                <w:u w:val="none"/>
              </w:rPr>
            </w:pPr>
            <w:r>
              <w:rPr>
                <w:rFonts w:hint="default" w:ascii="仿宋_GB2312" w:hAnsi="宋体" w:eastAsia="仿宋_GB2312" w:cs="仿宋_GB2312"/>
                <w:b/>
                <w:i w:val="0"/>
                <w:color w:val="auto"/>
                <w:kern w:val="0"/>
                <w:sz w:val="28"/>
                <w:szCs w:val="28"/>
                <w:highlight w:val="none"/>
                <w:u w:val="none"/>
                <w:lang w:val="en-US" w:eastAsia="zh-CN" w:bidi="ar"/>
              </w:rPr>
              <w:t>临床技术要求</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2200">
            <w:pPr>
              <w:keepNext w:val="0"/>
              <w:keepLines w:val="0"/>
              <w:pageBreakBefore w:val="0"/>
              <w:widowControl w:val="0"/>
              <w:suppressLineNumbers w:val="0"/>
              <w:kinsoku/>
              <w:wordWrap/>
              <w:overflowPunct/>
              <w:topLinePunct w:val="0"/>
              <w:autoSpaceDE/>
              <w:autoSpaceDN/>
              <w:bidi w:val="0"/>
              <w:jc w:val="center"/>
              <w:textAlignment w:val="center"/>
              <w:rPr>
                <w:rFonts w:hint="default" w:ascii="仿宋_GB2312" w:hAnsi="宋体" w:eastAsia="仿宋_GB2312" w:cs="仿宋_GB2312"/>
                <w:b/>
                <w:color w:val="auto"/>
                <w:sz w:val="28"/>
                <w:szCs w:val="28"/>
                <w:highlight w:val="none"/>
                <w:u w:val="none"/>
                <w:lang w:eastAsia="zh-CN" w:bidi="ar"/>
              </w:rPr>
            </w:pPr>
            <w:r>
              <w:rPr>
                <w:rFonts w:hint="eastAsia" w:ascii="仿宋_GB2312" w:hAnsi="宋体" w:eastAsia="仿宋_GB2312" w:cs="仿宋_GB2312"/>
                <w:b/>
                <w:color w:val="auto"/>
                <w:sz w:val="28"/>
                <w:szCs w:val="28"/>
                <w:highlight w:val="none"/>
                <w:u w:val="none"/>
                <w:lang w:val="en-US" w:eastAsia="zh-CN" w:bidi="ar"/>
              </w:rPr>
              <w:t>需求</w:t>
            </w:r>
            <w:r>
              <w:rPr>
                <w:rFonts w:hint="default" w:ascii="仿宋_GB2312" w:hAnsi="宋体" w:eastAsia="仿宋_GB2312" w:cs="仿宋_GB2312"/>
                <w:b/>
                <w:color w:val="auto"/>
                <w:sz w:val="28"/>
                <w:szCs w:val="28"/>
                <w:highlight w:val="none"/>
                <w:u w:val="none"/>
                <w:lang w:eastAsia="zh-CN" w:bidi="ar"/>
              </w:rPr>
              <w:t>量</w:t>
            </w:r>
          </w:p>
          <w:p w14:paraId="40713EE8">
            <w:pPr>
              <w:keepNext w:val="0"/>
              <w:keepLines w:val="0"/>
              <w:pageBreakBefore w:val="0"/>
              <w:widowControl w:val="0"/>
              <w:suppressLineNumbers w:val="0"/>
              <w:kinsoku/>
              <w:wordWrap/>
              <w:overflowPunct/>
              <w:topLinePunct w:val="0"/>
              <w:autoSpaceDE/>
              <w:autoSpaceDN/>
              <w:bidi w:val="0"/>
              <w:jc w:val="center"/>
              <w:textAlignment w:val="center"/>
              <w:rPr>
                <w:rFonts w:hint="default" w:ascii="仿宋_GB2312" w:hAnsi="宋体" w:eastAsia="仿宋_GB2312" w:cs="仿宋_GB2312"/>
                <w:b/>
                <w:i w:val="0"/>
                <w:color w:val="auto"/>
                <w:kern w:val="0"/>
                <w:sz w:val="28"/>
                <w:szCs w:val="28"/>
                <w:highlight w:val="none"/>
                <w:u w:val="none"/>
                <w:lang w:val="en-US" w:eastAsia="zh-CN" w:bidi="ar"/>
              </w:rPr>
            </w:pPr>
            <w:r>
              <w:rPr>
                <w:rFonts w:hint="default" w:ascii="仿宋_GB2312" w:hAnsi="宋体" w:eastAsia="仿宋_GB2312" w:cs="仿宋_GB2312"/>
                <w:b/>
                <w:color w:val="auto"/>
                <w:sz w:val="21"/>
                <w:szCs w:val="21"/>
                <w:highlight w:val="none"/>
                <w:u w:val="none"/>
                <w:lang w:eastAsia="zh-CN" w:bidi="ar"/>
              </w:rPr>
              <w:t>（</w:t>
            </w:r>
            <w:r>
              <w:rPr>
                <w:rFonts w:hint="eastAsia" w:ascii="仿宋_GB2312" w:hAnsi="宋体" w:eastAsia="仿宋_GB2312" w:cs="仿宋_GB2312"/>
                <w:b/>
                <w:color w:val="auto"/>
                <w:sz w:val="21"/>
                <w:szCs w:val="21"/>
                <w:highlight w:val="none"/>
                <w:u w:val="none"/>
                <w:lang w:val="en-US" w:eastAsia="zh-CN" w:bidi="ar"/>
              </w:rPr>
              <w:t>根</w:t>
            </w:r>
            <w:r>
              <w:rPr>
                <w:rFonts w:hint="default" w:ascii="仿宋_GB2312" w:hAnsi="宋体" w:eastAsia="仿宋_GB2312" w:cs="仿宋_GB2312"/>
                <w:b/>
                <w:color w:val="auto"/>
                <w:sz w:val="21"/>
                <w:szCs w:val="21"/>
                <w:highlight w:val="none"/>
                <w:u w:val="none"/>
                <w:lang w:eastAsia="zh-CN" w:bidi="ar"/>
              </w:rPr>
              <w:t>/</w:t>
            </w:r>
            <w:r>
              <w:rPr>
                <w:rFonts w:hint="eastAsia" w:ascii="仿宋_GB2312" w:hAnsi="宋体" w:eastAsia="仿宋_GB2312" w:cs="仿宋_GB2312"/>
                <w:b/>
                <w:color w:val="auto"/>
                <w:sz w:val="21"/>
                <w:szCs w:val="21"/>
                <w:highlight w:val="none"/>
                <w:u w:val="none"/>
                <w:lang w:val="en-US" w:eastAsia="zh-CN" w:bidi="ar"/>
              </w:rPr>
              <w:t>张/套</w:t>
            </w:r>
            <w:r>
              <w:rPr>
                <w:rFonts w:hint="default" w:ascii="仿宋_GB2312" w:hAnsi="宋体" w:eastAsia="仿宋_GB2312" w:cs="仿宋_GB2312"/>
                <w:b/>
                <w:color w:val="auto"/>
                <w:sz w:val="21"/>
                <w:szCs w:val="21"/>
                <w:highlight w:val="none"/>
                <w:u w:val="none"/>
                <w:lang w:eastAsia="zh-CN" w:bidi="ar"/>
              </w:rPr>
              <w:t>）</w:t>
            </w:r>
          </w:p>
        </w:tc>
      </w:tr>
      <w:tr w14:paraId="6B545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exac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77FFB">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DA8FD">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2"/>
                <w:szCs w:val="22"/>
                <w:highlight w:val="none"/>
                <w:u w:val="none"/>
                <w:lang w:val="en-US" w:eastAsia="zh-CN" w:bidi="ar"/>
              </w:rPr>
              <w:t>无菌普通型注射器带针</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0F00">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1ml</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B4AC">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4.92%</w:t>
            </w:r>
          </w:p>
        </w:tc>
        <w:tc>
          <w:tcPr>
            <w:tcW w:w="2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4A4C7">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通常由器身、锥头、活塞和芯杆组成。器身一般采用高分子材料制成，活塞一般采用天然橡胶制成，无菌提供，用于抽吸液体或在注入液体后注射。管理类别为Ⅲ类</w:t>
            </w:r>
          </w:p>
          <w:p w14:paraId="1061D46A">
            <w:pPr>
              <w:keepNext w:val="0"/>
              <w:keepLines w:val="0"/>
              <w:pageBreakBefore w:val="0"/>
              <w:widowControl w:val="0"/>
              <w:numPr>
                <w:ilvl w:val="-1"/>
                <w:numId w:val="0"/>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color w:val="auto"/>
                <w:sz w:val="22"/>
                <w:szCs w:val="22"/>
                <w:highlight w:val="none"/>
                <w:u w:val="none"/>
                <w:lang w:val="en-US" w:eastAsia="zh-CN" w:bidi="ar"/>
              </w:rPr>
              <w:t>2</w:t>
            </w:r>
            <w:r>
              <w:rPr>
                <w:rFonts w:hint="eastAsia" w:ascii="宋体" w:hAnsi="宋体" w:eastAsia="宋体" w:cs="宋体"/>
                <w:color w:val="auto"/>
                <w:sz w:val="22"/>
                <w:szCs w:val="22"/>
                <w:highlight w:val="none"/>
                <w:u w:val="none"/>
                <w:lang w:eastAsia="zh-CN" w:bidi="ar"/>
              </w:rPr>
              <w:t>、申报</w:t>
            </w:r>
            <w:r>
              <w:rPr>
                <w:rFonts w:hint="eastAsia" w:ascii="宋体" w:hAnsi="宋体" w:eastAsia="宋体" w:cs="宋体"/>
                <w:color w:val="auto"/>
                <w:sz w:val="22"/>
                <w:szCs w:val="22"/>
                <w:highlight w:val="none"/>
                <w:u w:val="none"/>
                <w:lang w:val="en-US" w:eastAsia="zh-CN" w:bidi="ar"/>
              </w:rPr>
              <w:t>企业的产品须覆盖所有7种产品规格。</w:t>
            </w:r>
          </w:p>
        </w:tc>
        <w:tc>
          <w:tcPr>
            <w:tcW w:w="1545" w:type="dxa"/>
            <w:vMerge w:val="restart"/>
            <w:tcBorders>
              <w:top w:val="single" w:color="000000" w:sz="4" w:space="0"/>
              <w:left w:val="single" w:color="000000" w:sz="4" w:space="0"/>
              <w:right w:val="single" w:color="000000" w:sz="4" w:space="0"/>
            </w:tcBorders>
            <w:shd w:val="clear" w:color="auto" w:fill="auto"/>
            <w:vAlign w:val="center"/>
          </w:tcPr>
          <w:p w14:paraId="20904F34">
            <w:pPr>
              <w:keepNext w:val="0"/>
              <w:keepLines w:val="0"/>
              <w:pageBreakBefore w:val="0"/>
              <w:widowControl w:val="0"/>
              <w:numPr>
                <w:ilvl w:val="-1"/>
                <w:numId w:val="0"/>
              </w:numPr>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9321677</w:t>
            </w:r>
          </w:p>
        </w:tc>
      </w:tr>
      <w:tr w14:paraId="03794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exac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9ED9C">
            <w:pPr>
              <w:keepNext w:val="0"/>
              <w:keepLines w:val="0"/>
              <w:pageBreakBefore w:val="0"/>
              <w:widowControl w:val="0"/>
              <w:kinsoku/>
              <w:wordWrap/>
              <w:overflowPunct/>
              <w:topLinePunct w:val="0"/>
              <w:autoSpaceDE/>
              <w:autoSpaceDN/>
              <w:bidi w:val="0"/>
              <w:jc w:val="center"/>
              <w:rPr>
                <w:rFonts w:hint="eastAsia" w:ascii="宋体" w:hAnsi="宋体" w:eastAsia="宋体" w:cs="宋体"/>
                <w:i w:val="0"/>
                <w:color w:val="auto"/>
                <w:sz w:val="20"/>
                <w:szCs w:val="20"/>
                <w:highlight w:val="none"/>
                <w:u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F895F">
            <w:pPr>
              <w:keepNext w:val="0"/>
              <w:keepLines w:val="0"/>
              <w:pageBreakBefore w:val="0"/>
              <w:widowControl w:val="0"/>
              <w:kinsoku/>
              <w:wordWrap/>
              <w:overflowPunct/>
              <w:topLinePunct w:val="0"/>
              <w:autoSpaceDE/>
              <w:autoSpaceDN/>
              <w:bidi w:val="0"/>
              <w:jc w:val="center"/>
              <w:rPr>
                <w:rFonts w:hint="eastAsia" w:ascii="宋体" w:hAnsi="宋体" w:eastAsia="宋体" w:cs="宋体"/>
                <w:i w:val="0"/>
                <w:color w:val="auto"/>
                <w:sz w:val="20"/>
                <w:szCs w:val="20"/>
                <w:highlight w:val="none"/>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8B33">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2ml/2.5ml</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27D5">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7.85%</w:t>
            </w:r>
          </w:p>
        </w:tc>
        <w:tc>
          <w:tcPr>
            <w:tcW w:w="2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B9EE8">
            <w:pPr>
              <w:keepNext w:val="0"/>
              <w:keepLines w:val="0"/>
              <w:pageBreakBefore w:val="0"/>
              <w:widowControl w:val="0"/>
              <w:kinsoku/>
              <w:wordWrap/>
              <w:overflowPunct/>
              <w:topLinePunct w:val="0"/>
              <w:autoSpaceDE/>
              <w:autoSpaceDN/>
              <w:bidi w:val="0"/>
              <w:jc w:val="left"/>
              <w:rPr>
                <w:rFonts w:hint="eastAsia" w:ascii="宋体" w:hAnsi="宋体" w:eastAsia="宋体" w:cs="宋体"/>
                <w:i w:val="0"/>
                <w:color w:val="auto"/>
                <w:sz w:val="20"/>
                <w:szCs w:val="20"/>
                <w:highlight w:val="none"/>
                <w:u w:val="none"/>
              </w:rPr>
            </w:pPr>
          </w:p>
        </w:tc>
        <w:tc>
          <w:tcPr>
            <w:tcW w:w="1545" w:type="dxa"/>
            <w:vMerge w:val="continue"/>
            <w:tcBorders>
              <w:left w:val="single" w:color="000000" w:sz="4" w:space="0"/>
              <w:right w:val="single" w:color="000000" w:sz="4" w:space="0"/>
            </w:tcBorders>
            <w:shd w:val="clear" w:color="auto" w:fill="auto"/>
            <w:vAlign w:val="center"/>
          </w:tcPr>
          <w:p w14:paraId="13BDC345">
            <w:pPr>
              <w:keepNext w:val="0"/>
              <w:keepLines w:val="0"/>
              <w:pageBreakBefore w:val="0"/>
              <w:widowControl w:val="0"/>
              <w:kinsoku/>
              <w:wordWrap/>
              <w:overflowPunct/>
              <w:topLinePunct w:val="0"/>
              <w:autoSpaceDE/>
              <w:autoSpaceDN/>
              <w:bidi w:val="0"/>
              <w:jc w:val="left"/>
              <w:rPr>
                <w:rFonts w:hint="eastAsia" w:ascii="宋体" w:hAnsi="宋体" w:eastAsia="宋体" w:cs="宋体"/>
                <w:i w:val="0"/>
                <w:color w:val="auto"/>
                <w:sz w:val="20"/>
                <w:szCs w:val="20"/>
                <w:highlight w:val="none"/>
                <w:u w:val="none"/>
              </w:rPr>
            </w:pPr>
          </w:p>
        </w:tc>
      </w:tr>
      <w:tr w14:paraId="1971E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exac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06B29">
            <w:pPr>
              <w:keepNext w:val="0"/>
              <w:keepLines w:val="0"/>
              <w:pageBreakBefore w:val="0"/>
              <w:widowControl w:val="0"/>
              <w:kinsoku/>
              <w:wordWrap/>
              <w:overflowPunct/>
              <w:topLinePunct w:val="0"/>
              <w:autoSpaceDE/>
              <w:autoSpaceDN/>
              <w:bidi w:val="0"/>
              <w:jc w:val="center"/>
              <w:rPr>
                <w:rFonts w:hint="eastAsia" w:ascii="宋体" w:hAnsi="宋体" w:eastAsia="宋体" w:cs="宋体"/>
                <w:i w:val="0"/>
                <w:color w:val="auto"/>
                <w:sz w:val="20"/>
                <w:szCs w:val="20"/>
                <w:highlight w:val="none"/>
                <w:u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600EA">
            <w:pPr>
              <w:keepNext w:val="0"/>
              <w:keepLines w:val="0"/>
              <w:pageBreakBefore w:val="0"/>
              <w:widowControl w:val="0"/>
              <w:kinsoku/>
              <w:wordWrap/>
              <w:overflowPunct/>
              <w:topLinePunct w:val="0"/>
              <w:autoSpaceDE/>
              <w:autoSpaceDN/>
              <w:bidi w:val="0"/>
              <w:jc w:val="center"/>
              <w:rPr>
                <w:rFonts w:hint="eastAsia" w:ascii="宋体" w:hAnsi="宋体" w:eastAsia="宋体" w:cs="宋体"/>
                <w:i w:val="0"/>
                <w:color w:val="auto"/>
                <w:sz w:val="20"/>
                <w:szCs w:val="20"/>
                <w:highlight w:val="none"/>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7DA8">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5ml</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F3F8">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21.10%</w:t>
            </w:r>
          </w:p>
        </w:tc>
        <w:tc>
          <w:tcPr>
            <w:tcW w:w="2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BFBB5">
            <w:pPr>
              <w:keepNext w:val="0"/>
              <w:keepLines w:val="0"/>
              <w:pageBreakBefore w:val="0"/>
              <w:widowControl w:val="0"/>
              <w:kinsoku/>
              <w:wordWrap/>
              <w:overflowPunct/>
              <w:topLinePunct w:val="0"/>
              <w:autoSpaceDE/>
              <w:autoSpaceDN/>
              <w:bidi w:val="0"/>
              <w:jc w:val="left"/>
              <w:rPr>
                <w:rFonts w:hint="eastAsia" w:ascii="宋体" w:hAnsi="宋体" w:eastAsia="宋体" w:cs="宋体"/>
                <w:i w:val="0"/>
                <w:color w:val="auto"/>
                <w:sz w:val="20"/>
                <w:szCs w:val="20"/>
                <w:highlight w:val="none"/>
                <w:u w:val="none"/>
              </w:rPr>
            </w:pPr>
          </w:p>
        </w:tc>
        <w:tc>
          <w:tcPr>
            <w:tcW w:w="1545" w:type="dxa"/>
            <w:vMerge w:val="continue"/>
            <w:tcBorders>
              <w:left w:val="single" w:color="000000" w:sz="4" w:space="0"/>
              <w:right w:val="single" w:color="000000" w:sz="4" w:space="0"/>
            </w:tcBorders>
            <w:shd w:val="clear" w:color="auto" w:fill="auto"/>
            <w:vAlign w:val="center"/>
          </w:tcPr>
          <w:p w14:paraId="7906E44E">
            <w:pPr>
              <w:keepNext w:val="0"/>
              <w:keepLines w:val="0"/>
              <w:pageBreakBefore w:val="0"/>
              <w:widowControl w:val="0"/>
              <w:kinsoku/>
              <w:wordWrap/>
              <w:overflowPunct/>
              <w:topLinePunct w:val="0"/>
              <w:autoSpaceDE/>
              <w:autoSpaceDN/>
              <w:bidi w:val="0"/>
              <w:jc w:val="left"/>
              <w:rPr>
                <w:rFonts w:hint="eastAsia" w:ascii="宋体" w:hAnsi="宋体" w:eastAsia="宋体" w:cs="宋体"/>
                <w:i w:val="0"/>
                <w:color w:val="auto"/>
                <w:sz w:val="20"/>
                <w:szCs w:val="20"/>
                <w:highlight w:val="none"/>
                <w:u w:val="none"/>
              </w:rPr>
            </w:pPr>
          </w:p>
        </w:tc>
      </w:tr>
      <w:tr w14:paraId="4F079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exac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7E1B2">
            <w:pPr>
              <w:keepNext w:val="0"/>
              <w:keepLines w:val="0"/>
              <w:pageBreakBefore w:val="0"/>
              <w:widowControl w:val="0"/>
              <w:kinsoku/>
              <w:wordWrap/>
              <w:overflowPunct/>
              <w:topLinePunct w:val="0"/>
              <w:autoSpaceDE/>
              <w:autoSpaceDN/>
              <w:bidi w:val="0"/>
              <w:jc w:val="center"/>
              <w:rPr>
                <w:rFonts w:hint="eastAsia" w:ascii="宋体" w:hAnsi="宋体" w:eastAsia="宋体" w:cs="宋体"/>
                <w:i w:val="0"/>
                <w:color w:val="auto"/>
                <w:sz w:val="20"/>
                <w:szCs w:val="20"/>
                <w:highlight w:val="none"/>
                <w:u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5A998">
            <w:pPr>
              <w:keepNext w:val="0"/>
              <w:keepLines w:val="0"/>
              <w:pageBreakBefore w:val="0"/>
              <w:widowControl w:val="0"/>
              <w:kinsoku/>
              <w:wordWrap/>
              <w:overflowPunct/>
              <w:topLinePunct w:val="0"/>
              <w:autoSpaceDE/>
              <w:autoSpaceDN/>
              <w:bidi w:val="0"/>
              <w:jc w:val="center"/>
              <w:rPr>
                <w:rFonts w:hint="eastAsia" w:ascii="宋体" w:hAnsi="宋体" w:eastAsia="宋体" w:cs="宋体"/>
                <w:i w:val="0"/>
                <w:color w:val="auto"/>
                <w:sz w:val="20"/>
                <w:szCs w:val="20"/>
                <w:highlight w:val="none"/>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8451">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10ml</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CED2">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37.26%</w:t>
            </w:r>
          </w:p>
        </w:tc>
        <w:tc>
          <w:tcPr>
            <w:tcW w:w="2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1945E">
            <w:pPr>
              <w:keepNext w:val="0"/>
              <w:keepLines w:val="0"/>
              <w:pageBreakBefore w:val="0"/>
              <w:widowControl w:val="0"/>
              <w:kinsoku/>
              <w:wordWrap/>
              <w:overflowPunct/>
              <w:topLinePunct w:val="0"/>
              <w:autoSpaceDE/>
              <w:autoSpaceDN/>
              <w:bidi w:val="0"/>
              <w:jc w:val="left"/>
              <w:rPr>
                <w:rFonts w:hint="eastAsia" w:ascii="宋体" w:hAnsi="宋体" w:eastAsia="宋体" w:cs="宋体"/>
                <w:i w:val="0"/>
                <w:color w:val="auto"/>
                <w:sz w:val="20"/>
                <w:szCs w:val="20"/>
                <w:highlight w:val="none"/>
                <w:u w:val="none"/>
              </w:rPr>
            </w:pPr>
          </w:p>
        </w:tc>
        <w:tc>
          <w:tcPr>
            <w:tcW w:w="1545" w:type="dxa"/>
            <w:vMerge w:val="continue"/>
            <w:tcBorders>
              <w:left w:val="single" w:color="000000" w:sz="4" w:space="0"/>
              <w:right w:val="single" w:color="000000" w:sz="4" w:space="0"/>
            </w:tcBorders>
            <w:shd w:val="clear" w:color="auto" w:fill="auto"/>
            <w:vAlign w:val="center"/>
          </w:tcPr>
          <w:p w14:paraId="5E6D243B">
            <w:pPr>
              <w:keepNext w:val="0"/>
              <w:keepLines w:val="0"/>
              <w:pageBreakBefore w:val="0"/>
              <w:widowControl w:val="0"/>
              <w:kinsoku/>
              <w:wordWrap/>
              <w:overflowPunct/>
              <w:topLinePunct w:val="0"/>
              <w:autoSpaceDE/>
              <w:autoSpaceDN/>
              <w:bidi w:val="0"/>
              <w:jc w:val="left"/>
              <w:rPr>
                <w:rFonts w:hint="eastAsia" w:ascii="宋体" w:hAnsi="宋体" w:eastAsia="宋体" w:cs="宋体"/>
                <w:i w:val="0"/>
                <w:color w:val="auto"/>
                <w:sz w:val="20"/>
                <w:szCs w:val="20"/>
                <w:highlight w:val="none"/>
                <w:u w:val="none"/>
              </w:rPr>
            </w:pPr>
          </w:p>
        </w:tc>
      </w:tr>
      <w:tr w14:paraId="126DD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exac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3860D">
            <w:pPr>
              <w:keepNext w:val="0"/>
              <w:keepLines w:val="0"/>
              <w:pageBreakBefore w:val="0"/>
              <w:widowControl w:val="0"/>
              <w:kinsoku/>
              <w:wordWrap/>
              <w:overflowPunct/>
              <w:topLinePunct w:val="0"/>
              <w:autoSpaceDE/>
              <w:autoSpaceDN/>
              <w:bidi w:val="0"/>
              <w:jc w:val="center"/>
              <w:rPr>
                <w:rFonts w:hint="eastAsia" w:ascii="宋体" w:hAnsi="宋体" w:eastAsia="宋体" w:cs="宋体"/>
                <w:i w:val="0"/>
                <w:color w:val="auto"/>
                <w:sz w:val="20"/>
                <w:szCs w:val="20"/>
                <w:highlight w:val="none"/>
                <w:u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F347B">
            <w:pPr>
              <w:keepNext w:val="0"/>
              <w:keepLines w:val="0"/>
              <w:pageBreakBefore w:val="0"/>
              <w:widowControl w:val="0"/>
              <w:kinsoku/>
              <w:wordWrap/>
              <w:overflowPunct/>
              <w:topLinePunct w:val="0"/>
              <w:autoSpaceDE/>
              <w:autoSpaceDN/>
              <w:bidi w:val="0"/>
              <w:jc w:val="center"/>
              <w:rPr>
                <w:rFonts w:hint="eastAsia" w:ascii="宋体" w:hAnsi="宋体" w:eastAsia="宋体" w:cs="宋体"/>
                <w:i w:val="0"/>
                <w:color w:val="auto"/>
                <w:sz w:val="20"/>
                <w:szCs w:val="20"/>
                <w:highlight w:val="none"/>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D7A7">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20ml</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12E3">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23.83%</w:t>
            </w:r>
          </w:p>
        </w:tc>
        <w:tc>
          <w:tcPr>
            <w:tcW w:w="2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AE53A">
            <w:pPr>
              <w:keepNext w:val="0"/>
              <w:keepLines w:val="0"/>
              <w:pageBreakBefore w:val="0"/>
              <w:widowControl w:val="0"/>
              <w:kinsoku/>
              <w:wordWrap/>
              <w:overflowPunct/>
              <w:topLinePunct w:val="0"/>
              <w:autoSpaceDE/>
              <w:autoSpaceDN/>
              <w:bidi w:val="0"/>
              <w:jc w:val="left"/>
              <w:rPr>
                <w:rFonts w:hint="eastAsia" w:ascii="宋体" w:hAnsi="宋体" w:eastAsia="宋体" w:cs="宋体"/>
                <w:i w:val="0"/>
                <w:color w:val="auto"/>
                <w:sz w:val="20"/>
                <w:szCs w:val="20"/>
                <w:highlight w:val="none"/>
                <w:u w:val="none"/>
              </w:rPr>
            </w:pPr>
          </w:p>
        </w:tc>
        <w:tc>
          <w:tcPr>
            <w:tcW w:w="1545" w:type="dxa"/>
            <w:vMerge w:val="continue"/>
            <w:tcBorders>
              <w:left w:val="single" w:color="000000" w:sz="4" w:space="0"/>
              <w:right w:val="single" w:color="000000" w:sz="4" w:space="0"/>
            </w:tcBorders>
            <w:shd w:val="clear" w:color="auto" w:fill="auto"/>
            <w:vAlign w:val="center"/>
          </w:tcPr>
          <w:p w14:paraId="1529BCBF">
            <w:pPr>
              <w:keepNext w:val="0"/>
              <w:keepLines w:val="0"/>
              <w:pageBreakBefore w:val="0"/>
              <w:widowControl w:val="0"/>
              <w:kinsoku/>
              <w:wordWrap/>
              <w:overflowPunct/>
              <w:topLinePunct w:val="0"/>
              <w:autoSpaceDE/>
              <w:autoSpaceDN/>
              <w:bidi w:val="0"/>
              <w:jc w:val="left"/>
              <w:rPr>
                <w:rFonts w:hint="eastAsia" w:ascii="宋体" w:hAnsi="宋体" w:eastAsia="宋体" w:cs="宋体"/>
                <w:i w:val="0"/>
                <w:color w:val="auto"/>
                <w:sz w:val="20"/>
                <w:szCs w:val="20"/>
                <w:highlight w:val="none"/>
                <w:u w:val="none"/>
              </w:rPr>
            </w:pPr>
          </w:p>
        </w:tc>
      </w:tr>
      <w:tr w14:paraId="328D0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exac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18DA3">
            <w:pPr>
              <w:keepNext w:val="0"/>
              <w:keepLines w:val="0"/>
              <w:pageBreakBefore w:val="0"/>
              <w:widowControl w:val="0"/>
              <w:kinsoku/>
              <w:wordWrap/>
              <w:overflowPunct/>
              <w:topLinePunct w:val="0"/>
              <w:autoSpaceDE/>
              <w:autoSpaceDN/>
              <w:bidi w:val="0"/>
              <w:jc w:val="center"/>
              <w:rPr>
                <w:rFonts w:hint="eastAsia" w:ascii="宋体" w:hAnsi="宋体" w:eastAsia="宋体" w:cs="宋体"/>
                <w:i w:val="0"/>
                <w:color w:val="auto"/>
                <w:sz w:val="20"/>
                <w:szCs w:val="20"/>
                <w:highlight w:val="none"/>
                <w:u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4AAB4">
            <w:pPr>
              <w:keepNext w:val="0"/>
              <w:keepLines w:val="0"/>
              <w:pageBreakBefore w:val="0"/>
              <w:widowControl w:val="0"/>
              <w:kinsoku/>
              <w:wordWrap/>
              <w:overflowPunct/>
              <w:topLinePunct w:val="0"/>
              <w:autoSpaceDE/>
              <w:autoSpaceDN/>
              <w:bidi w:val="0"/>
              <w:jc w:val="center"/>
              <w:rPr>
                <w:rFonts w:hint="eastAsia" w:ascii="宋体" w:hAnsi="宋体" w:eastAsia="宋体" w:cs="宋体"/>
                <w:i w:val="0"/>
                <w:color w:val="auto"/>
                <w:sz w:val="20"/>
                <w:szCs w:val="20"/>
                <w:highlight w:val="none"/>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0832">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30ml</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E9AC">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0.00%</w:t>
            </w:r>
          </w:p>
        </w:tc>
        <w:tc>
          <w:tcPr>
            <w:tcW w:w="2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B453C">
            <w:pPr>
              <w:keepNext w:val="0"/>
              <w:keepLines w:val="0"/>
              <w:pageBreakBefore w:val="0"/>
              <w:widowControl w:val="0"/>
              <w:kinsoku/>
              <w:wordWrap/>
              <w:overflowPunct/>
              <w:topLinePunct w:val="0"/>
              <w:autoSpaceDE/>
              <w:autoSpaceDN/>
              <w:bidi w:val="0"/>
              <w:jc w:val="left"/>
              <w:rPr>
                <w:rFonts w:hint="eastAsia" w:ascii="宋体" w:hAnsi="宋体" w:eastAsia="宋体" w:cs="宋体"/>
                <w:i w:val="0"/>
                <w:color w:val="auto"/>
                <w:sz w:val="20"/>
                <w:szCs w:val="20"/>
                <w:highlight w:val="none"/>
                <w:u w:val="none"/>
              </w:rPr>
            </w:pPr>
          </w:p>
        </w:tc>
        <w:tc>
          <w:tcPr>
            <w:tcW w:w="1545" w:type="dxa"/>
            <w:vMerge w:val="continue"/>
            <w:tcBorders>
              <w:left w:val="single" w:color="000000" w:sz="4" w:space="0"/>
              <w:right w:val="single" w:color="000000" w:sz="4" w:space="0"/>
            </w:tcBorders>
            <w:shd w:val="clear" w:color="auto" w:fill="auto"/>
            <w:vAlign w:val="center"/>
          </w:tcPr>
          <w:p w14:paraId="3CC7DACF">
            <w:pPr>
              <w:keepNext w:val="0"/>
              <w:keepLines w:val="0"/>
              <w:pageBreakBefore w:val="0"/>
              <w:widowControl w:val="0"/>
              <w:kinsoku/>
              <w:wordWrap/>
              <w:overflowPunct/>
              <w:topLinePunct w:val="0"/>
              <w:autoSpaceDE/>
              <w:autoSpaceDN/>
              <w:bidi w:val="0"/>
              <w:jc w:val="left"/>
              <w:rPr>
                <w:rFonts w:hint="eastAsia" w:ascii="宋体" w:hAnsi="宋体" w:eastAsia="宋体" w:cs="宋体"/>
                <w:i w:val="0"/>
                <w:color w:val="auto"/>
                <w:sz w:val="20"/>
                <w:szCs w:val="20"/>
                <w:highlight w:val="none"/>
                <w:u w:val="none"/>
              </w:rPr>
            </w:pPr>
          </w:p>
        </w:tc>
      </w:tr>
      <w:tr w14:paraId="6847D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exac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FCB58">
            <w:pPr>
              <w:keepNext w:val="0"/>
              <w:keepLines w:val="0"/>
              <w:pageBreakBefore w:val="0"/>
              <w:widowControl w:val="0"/>
              <w:kinsoku/>
              <w:wordWrap/>
              <w:overflowPunct/>
              <w:topLinePunct w:val="0"/>
              <w:autoSpaceDE/>
              <w:autoSpaceDN/>
              <w:bidi w:val="0"/>
              <w:jc w:val="center"/>
              <w:rPr>
                <w:rFonts w:hint="eastAsia" w:ascii="宋体" w:hAnsi="宋体" w:eastAsia="宋体" w:cs="宋体"/>
                <w:i w:val="0"/>
                <w:color w:val="auto"/>
                <w:sz w:val="20"/>
                <w:szCs w:val="20"/>
                <w:highlight w:val="none"/>
                <w:u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FAA16">
            <w:pPr>
              <w:keepNext w:val="0"/>
              <w:keepLines w:val="0"/>
              <w:pageBreakBefore w:val="0"/>
              <w:widowControl w:val="0"/>
              <w:kinsoku/>
              <w:wordWrap/>
              <w:overflowPunct/>
              <w:topLinePunct w:val="0"/>
              <w:autoSpaceDE/>
              <w:autoSpaceDN/>
              <w:bidi w:val="0"/>
              <w:jc w:val="center"/>
              <w:rPr>
                <w:rFonts w:hint="eastAsia" w:ascii="宋体" w:hAnsi="宋体" w:eastAsia="宋体" w:cs="宋体"/>
                <w:i w:val="0"/>
                <w:color w:val="auto"/>
                <w:sz w:val="20"/>
                <w:szCs w:val="20"/>
                <w:highlight w:val="none"/>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44FC">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50ml</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605E">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5.04%</w:t>
            </w:r>
          </w:p>
        </w:tc>
        <w:tc>
          <w:tcPr>
            <w:tcW w:w="2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5FE37">
            <w:pPr>
              <w:keepNext w:val="0"/>
              <w:keepLines w:val="0"/>
              <w:pageBreakBefore w:val="0"/>
              <w:widowControl w:val="0"/>
              <w:kinsoku/>
              <w:wordWrap/>
              <w:overflowPunct/>
              <w:topLinePunct w:val="0"/>
              <w:autoSpaceDE/>
              <w:autoSpaceDN/>
              <w:bidi w:val="0"/>
              <w:jc w:val="left"/>
              <w:rPr>
                <w:rFonts w:hint="eastAsia" w:ascii="宋体" w:hAnsi="宋体" w:eastAsia="宋体" w:cs="宋体"/>
                <w:i w:val="0"/>
                <w:color w:val="auto"/>
                <w:sz w:val="20"/>
                <w:szCs w:val="20"/>
                <w:highlight w:val="none"/>
                <w:u w:val="none"/>
              </w:rPr>
            </w:pPr>
          </w:p>
        </w:tc>
        <w:tc>
          <w:tcPr>
            <w:tcW w:w="1545" w:type="dxa"/>
            <w:vMerge w:val="continue"/>
            <w:tcBorders>
              <w:left w:val="single" w:color="000000" w:sz="4" w:space="0"/>
              <w:bottom w:val="single" w:color="000000" w:sz="4" w:space="0"/>
              <w:right w:val="single" w:color="000000" w:sz="4" w:space="0"/>
            </w:tcBorders>
            <w:shd w:val="clear" w:color="auto" w:fill="auto"/>
            <w:vAlign w:val="center"/>
          </w:tcPr>
          <w:p w14:paraId="22E8B899">
            <w:pPr>
              <w:keepNext w:val="0"/>
              <w:keepLines w:val="0"/>
              <w:pageBreakBefore w:val="0"/>
              <w:widowControl w:val="0"/>
              <w:kinsoku/>
              <w:wordWrap/>
              <w:overflowPunct/>
              <w:topLinePunct w:val="0"/>
              <w:autoSpaceDE/>
              <w:autoSpaceDN/>
              <w:bidi w:val="0"/>
              <w:jc w:val="left"/>
              <w:rPr>
                <w:rFonts w:hint="eastAsia" w:ascii="宋体" w:hAnsi="宋体" w:eastAsia="宋体" w:cs="宋体"/>
                <w:i w:val="0"/>
                <w:color w:val="auto"/>
                <w:sz w:val="20"/>
                <w:szCs w:val="20"/>
                <w:highlight w:val="none"/>
                <w:u w:val="none"/>
              </w:rPr>
            </w:pPr>
          </w:p>
        </w:tc>
      </w:tr>
      <w:tr w14:paraId="55811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exact"/>
        </w:trPr>
        <w:tc>
          <w:tcPr>
            <w:tcW w:w="573" w:type="dxa"/>
            <w:vMerge w:val="restart"/>
            <w:tcBorders>
              <w:top w:val="single" w:color="000000" w:sz="4" w:space="0"/>
              <w:left w:val="single" w:color="000000" w:sz="4" w:space="0"/>
              <w:right w:val="single" w:color="000000" w:sz="4" w:space="0"/>
            </w:tcBorders>
            <w:shd w:val="clear" w:color="auto" w:fill="auto"/>
            <w:vAlign w:val="center"/>
          </w:tcPr>
          <w:p w14:paraId="51808CF9">
            <w:pPr>
              <w:keepNext w:val="0"/>
              <w:keepLines w:val="0"/>
              <w:pageBreakBefore w:val="0"/>
              <w:widowControl w:val="0"/>
              <w:kinsoku/>
              <w:wordWrap/>
              <w:overflowPunct/>
              <w:topLinePunct w:val="0"/>
              <w:autoSpaceDE/>
              <w:autoSpaceDN/>
              <w:bidi w:val="0"/>
              <w:jc w:val="center"/>
              <w:rPr>
                <w:rFonts w:hint="eastAsia"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2</w:t>
            </w:r>
          </w:p>
        </w:tc>
        <w:tc>
          <w:tcPr>
            <w:tcW w:w="1487" w:type="dxa"/>
            <w:vMerge w:val="restart"/>
            <w:tcBorders>
              <w:top w:val="single" w:color="000000" w:sz="4" w:space="0"/>
              <w:left w:val="single" w:color="000000" w:sz="4" w:space="0"/>
              <w:right w:val="single" w:color="000000" w:sz="4" w:space="0"/>
            </w:tcBorders>
            <w:shd w:val="clear" w:color="auto" w:fill="auto"/>
            <w:vAlign w:val="center"/>
          </w:tcPr>
          <w:p w14:paraId="3E516437">
            <w:pPr>
              <w:keepNext w:val="0"/>
              <w:keepLines w:val="0"/>
              <w:pageBreakBefore w:val="0"/>
              <w:widowControl w:val="0"/>
              <w:kinsoku/>
              <w:wordWrap/>
              <w:overflowPunct/>
              <w:topLinePunct w:val="0"/>
              <w:autoSpaceDE/>
              <w:autoSpaceDN/>
              <w:bidi w:val="0"/>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医用干式胶片（激光）</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D859">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8*10（in）</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766F">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6.55%</w:t>
            </w:r>
          </w:p>
        </w:tc>
        <w:tc>
          <w:tcPr>
            <w:tcW w:w="2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B16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1.用于作为诊断依据的医学影像（CT/MRI/CR/DR等）的记录，由聚酯PET片基、银盐和保护层等组成。</w:t>
            </w:r>
          </w:p>
          <w:p w14:paraId="69C980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color w:val="auto"/>
                <w:sz w:val="22"/>
                <w:szCs w:val="22"/>
                <w:highlight w:val="none"/>
                <w:u w:val="none"/>
                <w:lang w:val="en-US" w:eastAsia="zh-CN"/>
              </w:rPr>
              <w:t>2</w:t>
            </w:r>
            <w:r>
              <w:rPr>
                <w:rFonts w:hint="eastAsia" w:ascii="宋体" w:hAnsi="宋体" w:eastAsia="宋体" w:cs="宋体"/>
                <w:color w:val="auto"/>
                <w:sz w:val="22"/>
                <w:szCs w:val="22"/>
                <w:highlight w:val="none"/>
                <w:u w:val="none"/>
                <w:lang w:eastAsia="zh-CN"/>
              </w:rPr>
              <w:t>、申报</w:t>
            </w:r>
            <w:r>
              <w:rPr>
                <w:rFonts w:hint="eastAsia" w:ascii="宋体" w:hAnsi="宋体" w:eastAsia="宋体" w:cs="宋体"/>
                <w:color w:val="auto"/>
                <w:sz w:val="22"/>
                <w:szCs w:val="22"/>
                <w:highlight w:val="none"/>
                <w:u w:val="none"/>
                <w:lang w:val="en-US" w:eastAsia="zh-CN"/>
              </w:rPr>
              <w:t>企业的产品须覆盖所有4种产品规格。</w:t>
            </w:r>
          </w:p>
        </w:tc>
        <w:tc>
          <w:tcPr>
            <w:tcW w:w="1545" w:type="dxa"/>
            <w:vMerge w:val="restart"/>
            <w:tcBorders>
              <w:top w:val="single" w:color="000000" w:sz="4" w:space="0"/>
              <w:left w:val="single" w:color="000000" w:sz="4" w:space="0"/>
              <w:right w:val="single" w:color="000000" w:sz="4" w:space="0"/>
            </w:tcBorders>
            <w:shd w:val="clear" w:color="auto" w:fill="auto"/>
            <w:vAlign w:val="center"/>
          </w:tcPr>
          <w:p w14:paraId="7A1DDA44">
            <w:pPr>
              <w:keepNext w:val="0"/>
              <w:keepLines w:val="0"/>
              <w:pageBreakBefore w:val="0"/>
              <w:widowControl w:val="0"/>
              <w:numPr>
                <w:ilvl w:val="-1"/>
                <w:numId w:val="0"/>
              </w:numPr>
              <w:suppressLineNumbers w:val="0"/>
              <w:kinsoku/>
              <w:wordWrap/>
              <w:overflowPunct/>
              <w:topLinePunct w:val="0"/>
              <w:autoSpaceDE/>
              <w:autoSpaceDN/>
              <w:bidi w:val="0"/>
              <w:adjustRightInd/>
              <w:snapToGrid/>
              <w:spacing w:line="280" w:lineRule="exact"/>
              <w:ind w:firstLine="440" w:firstLineChars="200"/>
              <w:jc w:val="left"/>
              <w:textAlignment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446295</w:t>
            </w:r>
          </w:p>
          <w:p w14:paraId="126182D3">
            <w:pPr>
              <w:keepNext w:val="0"/>
              <w:keepLines w:val="0"/>
              <w:pageBreakBefore w:val="0"/>
              <w:widowControl w:val="0"/>
              <w:numPr>
                <w:ilvl w:val="-1"/>
                <w:numId w:val="0"/>
              </w:numPr>
              <w:suppressLineNumbers w:val="0"/>
              <w:kinsoku/>
              <w:wordWrap/>
              <w:overflowPunct/>
              <w:topLinePunct w:val="0"/>
              <w:autoSpaceDE/>
              <w:autoSpaceDN/>
              <w:bidi w:val="0"/>
              <w:adjustRightInd/>
              <w:snapToGrid/>
              <w:spacing w:line="280" w:lineRule="exact"/>
              <w:ind w:firstLine="440" w:firstLineChars="200"/>
              <w:jc w:val="left"/>
              <w:textAlignment w:val="center"/>
              <w:rPr>
                <w:rFonts w:hint="default" w:ascii="仿宋_GB2312" w:hAnsi="仿宋_GB2312" w:eastAsia="仿宋_GB2312" w:cs="仿宋_GB2312"/>
                <w:color w:val="auto"/>
                <w:szCs w:val="21"/>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(不设约定采购量，原则上由医疗机构根据实际需求，选择采购和使用中选的激光胶片)</w:t>
            </w:r>
          </w:p>
        </w:tc>
      </w:tr>
      <w:tr w14:paraId="2649C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exact"/>
        </w:trPr>
        <w:tc>
          <w:tcPr>
            <w:tcW w:w="573" w:type="dxa"/>
            <w:vMerge w:val="continue"/>
            <w:tcBorders>
              <w:left w:val="single" w:color="000000" w:sz="4" w:space="0"/>
              <w:right w:val="single" w:color="000000" w:sz="4" w:space="0"/>
            </w:tcBorders>
            <w:shd w:val="clear" w:color="auto" w:fill="auto"/>
            <w:vAlign w:val="center"/>
          </w:tcPr>
          <w:p w14:paraId="0467BC12">
            <w:pPr>
              <w:keepNext w:val="0"/>
              <w:keepLines w:val="0"/>
              <w:pageBreakBefore w:val="0"/>
              <w:widowControl w:val="0"/>
              <w:kinsoku/>
              <w:wordWrap/>
              <w:overflowPunct/>
              <w:topLinePunct w:val="0"/>
              <w:autoSpaceDE/>
              <w:autoSpaceDN/>
              <w:bidi w:val="0"/>
              <w:jc w:val="center"/>
              <w:rPr>
                <w:rFonts w:hint="eastAsia" w:ascii="宋体" w:hAnsi="宋体" w:eastAsia="宋体" w:cs="宋体"/>
                <w:i w:val="0"/>
                <w:color w:val="auto"/>
                <w:sz w:val="20"/>
                <w:szCs w:val="20"/>
                <w:highlight w:val="none"/>
                <w:u w:val="none"/>
              </w:rPr>
            </w:pPr>
          </w:p>
        </w:tc>
        <w:tc>
          <w:tcPr>
            <w:tcW w:w="1487" w:type="dxa"/>
            <w:vMerge w:val="continue"/>
            <w:tcBorders>
              <w:left w:val="single" w:color="000000" w:sz="4" w:space="0"/>
              <w:right w:val="single" w:color="000000" w:sz="4" w:space="0"/>
            </w:tcBorders>
            <w:shd w:val="clear" w:color="auto" w:fill="auto"/>
            <w:vAlign w:val="center"/>
          </w:tcPr>
          <w:p w14:paraId="0A3715D4">
            <w:pPr>
              <w:keepNext w:val="0"/>
              <w:keepLines w:val="0"/>
              <w:pageBreakBefore w:val="0"/>
              <w:widowControl w:val="0"/>
              <w:kinsoku/>
              <w:wordWrap/>
              <w:overflowPunct/>
              <w:topLinePunct w:val="0"/>
              <w:autoSpaceDE/>
              <w:autoSpaceDN/>
              <w:bidi w:val="0"/>
              <w:jc w:val="center"/>
              <w:rPr>
                <w:rFonts w:hint="eastAsia" w:ascii="宋体" w:hAnsi="宋体" w:eastAsia="宋体" w:cs="宋体"/>
                <w:i w:val="0"/>
                <w:color w:val="auto"/>
                <w:sz w:val="22"/>
                <w:szCs w:val="22"/>
                <w:highlight w:val="none"/>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5895">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10*12（in）</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5C67">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18.03%</w:t>
            </w:r>
          </w:p>
        </w:tc>
        <w:tc>
          <w:tcPr>
            <w:tcW w:w="2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9C400">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color w:val="auto"/>
                <w:sz w:val="20"/>
                <w:szCs w:val="20"/>
                <w:highlight w:val="none"/>
                <w:u w:val="none"/>
              </w:rPr>
            </w:pPr>
          </w:p>
        </w:tc>
        <w:tc>
          <w:tcPr>
            <w:tcW w:w="1545" w:type="dxa"/>
            <w:vMerge w:val="continue"/>
            <w:tcBorders>
              <w:left w:val="single" w:color="000000" w:sz="4" w:space="0"/>
              <w:right w:val="single" w:color="000000" w:sz="4" w:space="0"/>
            </w:tcBorders>
            <w:shd w:val="clear" w:color="auto" w:fill="auto"/>
            <w:vAlign w:val="center"/>
          </w:tcPr>
          <w:p w14:paraId="7B460B91">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color w:val="auto"/>
                <w:sz w:val="20"/>
                <w:szCs w:val="20"/>
                <w:highlight w:val="none"/>
                <w:u w:val="none"/>
              </w:rPr>
            </w:pPr>
          </w:p>
        </w:tc>
      </w:tr>
      <w:tr w14:paraId="2434F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exact"/>
        </w:trPr>
        <w:tc>
          <w:tcPr>
            <w:tcW w:w="573" w:type="dxa"/>
            <w:vMerge w:val="continue"/>
            <w:tcBorders>
              <w:left w:val="single" w:color="000000" w:sz="4" w:space="0"/>
              <w:right w:val="single" w:color="000000" w:sz="4" w:space="0"/>
            </w:tcBorders>
            <w:shd w:val="clear" w:color="auto" w:fill="auto"/>
            <w:vAlign w:val="center"/>
          </w:tcPr>
          <w:p w14:paraId="32D4A768">
            <w:pPr>
              <w:keepNext w:val="0"/>
              <w:keepLines w:val="0"/>
              <w:pageBreakBefore w:val="0"/>
              <w:widowControl w:val="0"/>
              <w:kinsoku/>
              <w:wordWrap/>
              <w:overflowPunct/>
              <w:topLinePunct w:val="0"/>
              <w:autoSpaceDE/>
              <w:autoSpaceDN/>
              <w:bidi w:val="0"/>
              <w:jc w:val="center"/>
              <w:rPr>
                <w:rFonts w:hint="eastAsia" w:ascii="宋体" w:hAnsi="宋体" w:eastAsia="宋体" w:cs="宋体"/>
                <w:i w:val="0"/>
                <w:color w:val="auto"/>
                <w:sz w:val="20"/>
                <w:szCs w:val="20"/>
                <w:highlight w:val="none"/>
                <w:u w:val="none"/>
              </w:rPr>
            </w:pPr>
          </w:p>
        </w:tc>
        <w:tc>
          <w:tcPr>
            <w:tcW w:w="1487" w:type="dxa"/>
            <w:vMerge w:val="continue"/>
            <w:tcBorders>
              <w:left w:val="single" w:color="000000" w:sz="4" w:space="0"/>
              <w:right w:val="single" w:color="000000" w:sz="4" w:space="0"/>
            </w:tcBorders>
            <w:shd w:val="clear" w:color="auto" w:fill="auto"/>
            <w:vAlign w:val="center"/>
          </w:tcPr>
          <w:p w14:paraId="1E27BBAB">
            <w:pPr>
              <w:keepNext w:val="0"/>
              <w:keepLines w:val="0"/>
              <w:pageBreakBefore w:val="0"/>
              <w:widowControl w:val="0"/>
              <w:kinsoku/>
              <w:wordWrap/>
              <w:overflowPunct/>
              <w:topLinePunct w:val="0"/>
              <w:autoSpaceDE/>
              <w:autoSpaceDN/>
              <w:bidi w:val="0"/>
              <w:jc w:val="center"/>
              <w:rPr>
                <w:rFonts w:hint="eastAsia" w:ascii="宋体" w:hAnsi="宋体" w:eastAsia="宋体" w:cs="宋体"/>
                <w:i w:val="0"/>
                <w:color w:val="auto"/>
                <w:sz w:val="22"/>
                <w:szCs w:val="22"/>
                <w:highlight w:val="none"/>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933E">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11*14（in）</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4D70">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10.42%</w:t>
            </w:r>
          </w:p>
        </w:tc>
        <w:tc>
          <w:tcPr>
            <w:tcW w:w="2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E9C5F">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color w:val="auto"/>
                <w:sz w:val="20"/>
                <w:szCs w:val="20"/>
                <w:highlight w:val="none"/>
                <w:u w:val="none"/>
              </w:rPr>
            </w:pPr>
          </w:p>
        </w:tc>
        <w:tc>
          <w:tcPr>
            <w:tcW w:w="1545" w:type="dxa"/>
            <w:vMerge w:val="continue"/>
            <w:tcBorders>
              <w:left w:val="single" w:color="000000" w:sz="4" w:space="0"/>
              <w:right w:val="single" w:color="000000" w:sz="4" w:space="0"/>
            </w:tcBorders>
            <w:shd w:val="clear" w:color="auto" w:fill="auto"/>
            <w:vAlign w:val="center"/>
          </w:tcPr>
          <w:p w14:paraId="237CC4A2">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color w:val="auto"/>
                <w:sz w:val="20"/>
                <w:szCs w:val="20"/>
                <w:highlight w:val="none"/>
                <w:u w:val="none"/>
              </w:rPr>
            </w:pPr>
          </w:p>
        </w:tc>
      </w:tr>
      <w:tr w14:paraId="7D3F9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exact"/>
        </w:trPr>
        <w:tc>
          <w:tcPr>
            <w:tcW w:w="573" w:type="dxa"/>
            <w:vMerge w:val="continue"/>
            <w:tcBorders>
              <w:left w:val="single" w:color="000000" w:sz="4" w:space="0"/>
              <w:bottom w:val="single" w:color="000000" w:sz="4" w:space="0"/>
              <w:right w:val="single" w:color="000000" w:sz="4" w:space="0"/>
            </w:tcBorders>
            <w:shd w:val="clear" w:color="auto" w:fill="auto"/>
            <w:vAlign w:val="center"/>
          </w:tcPr>
          <w:p w14:paraId="5464D44A">
            <w:pPr>
              <w:keepNext w:val="0"/>
              <w:keepLines w:val="0"/>
              <w:pageBreakBefore w:val="0"/>
              <w:widowControl w:val="0"/>
              <w:kinsoku/>
              <w:wordWrap/>
              <w:overflowPunct/>
              <w:topLinePunct w:val="0"/>
              <w:autoSpaceDE/>
              <w:autoSpaceDN/>
              <w:bidi w:val="0"/>
              <w:jc w:val="center"/>
              <w:rPr>
                <w:rFonts w:hint="eastAsia" w:ascii="宋体" w:hAnsi="宋体" w:eastAsia="宋体" w:cs="宋体"/>
                <w:i w:val="0"/>
                <w:color w:val="auto"/>
                <w:sz w:val="20"/>
                <w:szCs w:val="20"/>
                <w:highlight w:val="none"/>
                <w:u w:val="none"/>
              </w:rPr>
            </w:pPr>
          </w:p>
        </w:tc>
        <w:tc>
          <w:tcPr>
            <w:tcW w:w="1487" w:type="dxa"/>
            <w:vMerge w:val="continue"/>
            <w:tcBorders>
              <w:left w:val="single" w:color="000000" w:sz="4" w:space="0"/>
              <w:bottom w:val="single" w:color="000000" w:sz="4" w:space="0"/>
              <w:right w:val="single" w:color="000000" w:sz="4" w:space="0"/>
            </w:tcBorders>
            <w:shd w:val="clear" w:color="auto" w:fill="auto"/>
            <w:vAlign w:val="center"/>
          </w:tcPr>
          <w:p w14:paraId="5C1C7E78">
            <w:pPr>
              <w:keepNext w:val="0"/>
              <w:keepLines w:val="0"/>
              <w:pageBreakBefore w:val="0"/>
              <w:widowControl w:val="0"/>
              <w:kinsoku/>
              <w:wordWrap/>
              <w:overflowPunct/>
              <w:topLinePunct w:val="0"/>
              <w:autoSpaceDE/>
              <w:autoSpaceDN/>
              <w:bidi w:val="0"/>
              <w:jc w:val="center"/>
              <w:rPr>
                <w:rFonts w:hint="eastAsia" w:ascii="宋体" w:hAnsi="宋体" w:eastAsia="宋体" w:cs="宋体"/>
                <w:i w:val="0"/>
                <w:color w:val="auto"/>
                <w:sz w:val="22"/>
                <w:szCs w:val="22"/>
                <w:highlight w:val="none"/>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FCB1">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14*17（in）</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625C">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65.00%</w:t>
            </w:r>
          </w:p>
        </w:tc>
        <w:tc>
          <w:tcPr>
            <w:tcW w:w="2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58C93">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color w:val="auto"/>
                <w:sz w:val="20"/>
                <w:szCs w:val="20"/>
                <w:highlight w:val="none"/>
                <w:u w:val="none"/>
              </w:rPr>
            </w:pPr>
          </w:p>
        </w:tc>
        <w:tc>
          <w:tcPr>
            <w:tcW w:w="1545" w:type="dxa"/>
            <w:vMerge w:val="continue"/>
            <w:tcBorders>
              <w:left w:val="single" w:color="000000" w:sz="4" w:space="0"/>
              <w:bottom w:val="single" w:color="000000" w:sz="4" w:space="0"/>
              <w:right w:val="single" w:color="000000" w:sz="4" w:space="0"/>
            </w:tcBorders>
            <w:shd w:val="clear" w:color="auto" w:fill="auto"/>
            <w:vAlign w:val="center"/>
          </w:tcPr>
          <w:p w14:paraId="55F54BE0">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color w:val="auto"/>
                <w:sz w:val="20"/>
                <w:szCs w:val="20"/>
                <w:highlight w:val="none"/>
                <w:u w:val="none"/>
              </w:rPr>
            </w:pPr>
          </w:p>
        </w:tc>
      </w:tr>
      <w:tr w14:paraId="6EB26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1" w:hRule="exac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6E63F">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3</w:t>
            </w: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171C0">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一次性吸氧管（鼻氧管类-不含湿化瓶）</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9A1E">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单鼻</w:t>
            </w:r>
          </w:p>
          <w:p w14:paraId="284AB8E3">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（1.8米以上）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96C1">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11.43%</w:t>
            </w:r>
          </w:p>
        </w:tc>
        <w:tc>
          <w:tcPr>
            <w:tcW w:w="2682" w:type="dxa"/>
            <w:vMerge w:val="restart"/>
            <w:tcBorders>
              <w:top w:val="single" w:color="000000" w:sz="4" w:space="0"/>
              <w:left w:val="single" w:color="000000" w:sz="4" w:space="0"/>
              <w:right w:val="single" w:color="000000" w:sz="4" w:space="0"/>
            </w:tcBorders>
            <w:shd w:val="clear" w:color="auto" w:fill="auto"/>
            <w:vAlign w:val="center"/>
          </w:tcPr>
          <w:p w14:paraId="5D907A9C">
            <w:pPr>
              <w:widowControl w:val="0"/>
              <w:kinsoku/>
              <w:autoSpaceDE/>
              <w:autoSpaceDN/>
              <w:spacing w:line="240" w:lineRule="auto"/>
              <w:jc w:val="both"/>
              <w:textAlignment w:val="center"/>
              <w:rPr>
                <w:rFonts w:hint="eastAsia" w:ascii="宋体" w:hAnsi="宋体" w:eastAsia="宋体" w:cs="宋体"/>
                <w:color w:val="auto"/>
                <w:sz w:val="22"/>
                <w:szCs w:val="22"/>
                <w:highlight w:val="none"/>
                <w:u w:val="none"/>
                <w:lang w:eastAsia="zh-CN"/>
              </w:rPr>
            </w:pPr>
            <w:r>
              <w:rPr>
                <w:rFonts w:hint="eastAsia" w:ascii="宋体" w:hAnsi="宋体" w:eastAsia="宋体" w:cs="宋体"/>
                <w:i w:val="0"/>
                <w:color w:val="auto"/>
                <w:sz w:val="22"/>
                <w:szCs w:val="22"/>
                <w:highlight w:val="none"/>
                <w:u w:val="none"/>
                <w:lang w:val="en-US" w:eastAsia="zh-CN"/>
              </w:rPr>
              <w:t>1、</w:t>
            </w:r>
            <w:r>
              <w:rPr>
                <w:rFonts w:hint="eastAsia" w:ascii="宋体" w:hAnsi="宋体" w:eastAsia="宋体" w:cs="宋体"/>
                <w:i w:val="0"/>
                <w:color w:val="auto"/>
                <w:sz w:val="22"/>
                <w:szCs w:val="22"/>
                <w:highlight w:val="none"/>
                <w:u w:val="none"/>
                <w:lang w:eastAsia="zh-CN"/>
              </w:rPr>
              <w:t>通常由进氧接口、氧气软管、调节环、鼻塞等组成，与输氧系统连接。用于吸氧时氧源与吸氧者之间的氧气直接输送或湿化后输送，一次性使用。管理类别为Ⅱ类</w:t>
            </w:r>
          </w:p>
          <w:p w14:paraId="04EF10D0">
            <w:pPr>
              <w:keepNext w:val="0"/>
              <w:keepLines w:val="0"/>
              <w:pageBreakBefore w:val="0"/>
              <w:widowControl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auto"/>
                <w:sz w:val="20"/>
                <w:szCs w:val="20"/>
                <w:highlight w:val="none"/>
                <w:u w:val="none"/>
                <w:lang w:eastAsia="zh-CN"/>
              </w:rPr>
            </w:pPr>
            <w:r>
              <w:rPr>
                <w:rFonts w:hint="eastAsia" w:ascii="宋体" w:hAnsi="宋体" w:eastAsia="宋体" w:cs="宋体"/>
                <w:color w:val="auto"/>
                <w:sz w:val="22"/>
                <w:szCs w:val="22"/>
                <w:highlight w:val="none"/>
                <w:u w:val="none"/>
                <w:lang w:val="en-US" w:eastAsia="zh-CN"/>
              </w:rPr>
              <w:t>2</w:t>
            </w:r>
            <w:r>
              <w:rPr>
                <w:rFonts w:hint="eastAsia" w:ascii="宋体" w:hAnsi="宋体" w:eastAsia="宋体" w:cs="宋体"/>
                <w:color w:val="auto"/>
                <w:sz w:val="22"/>
                <w:szCs w:val="22"/>
                <w:highlight w:val="none"/>
                <w:u w:val="none"/>
                <w:lang w:eastAsia="zh-CN"/>
              </w:rPr>
              <w:t>、申报</w:t>
            </w:r>
            <w:r>
              <w:rPr>
                <w:rFonts w:hint="eastAsia" w:ascii="宋体" w:hAnsi="宋体" w:eastAsia="宋体" w:cs="宋体"/>
                <w:color w:val="auto"/>
                <w:sz w:val="22"/>
                <w:szCs w:val="22"/>
                <w:highlight w:val="none"/>
                <w:u w:val="none"/>
                <w:lang w:val="en-US" w:eastAsia="zh-CN"/>
              </w:rPr>
              <w:t>企业的产品须覆盖所有2种产品规格。</w:t>
            </w:r>
          </w:p>
        </w:tc>
        <w:tc>
          <w:tcPr>
            <w:tcW w:w="1545" w:type="dxa"/>
            <w:vMerge w:val="restart"/>
            <w:tcBorders>
              <w:top w:val="single" w:color="000000" w:sz="4" w:space="0"/>
              <w:left w:val="single" w:color="000000" w:sz="4" w:space="0"/>
              <w:right w:val="single" w:color="000000" w:sz="4" w:space="0"/>
            </w:tcBorders>
            <w:shd w:val="clear" w:color="auto" w:fill="auto"/>
            <w:vAlign w:val="center"/>
          </w:tcPr>
          <w:p w14:paraId="7E3A5C07">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仿宋_GB2312" w:hAnsi="仿宋_GB2312" w:eastAsia="仿宋_GB2312" w:cs="仿宋_GB2312"/>
                <w:color w:val="auto"/>
                <w:szCs w:val="21"/>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145965</w:t>
            </w:r>
          </w:p>
        </w:tc>
      </w:tr>
      <w:tr w14:paraId="67EA3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6" w:hRule="exact"/>
        </w:trPr>
        <w:tc>
          <w:tcPr>
            <w:tcW w:w="57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55D2491">
            <w:pPr>
              <w:keepNext w:val="0"/>
              <w:keepLines w:val="0"/>
              <w:pageBreakBefore w:val="0"/>
              <w:widowControl w:val="0"/>
              <w:kinsoku/>
              <w:wordWrap/>
              <w:overflowPunct/>
              <w:topLinePunct w:val="0"/>
              <w:autoSpaceDE/>
              <w:autoSpaceDN/>
              <w:bidi w:val="0"/>
              <w:jc w:val="center"/>
              <w:rPr>
                <w:rFonts w:hint="eastAsia" w:ascii="宋体" w:hAnsi="宋体" w:eastAsia="宋体" w:cs="宋体"/>
                <w:i w:val="0"/>
                <w:color w:val="auto"/>
                <w:sz w:val="20"/>
                <w:szCs w:val="20"/>
                <w:highlight w:val="none"/>
                <w:u w:val="none"/>
              </w:rPr>
            </w:pPr>
          </w:p>
        </w:tc>
        <w:tc>
          <w:tcPr>
            <w:tcW w:w="148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25BF0BB">
            <w:pPr>
              <w:keepNext w:val="0"/>
              <w:keepLines w:val="0"/>
              <w:pageBreakBefore w:val="0"/>
              <w:widowControl w:val="0"/>
              <w:kinsoku/>
              <w:wordWrap/>
              <w:overflowPunct/>
              <w:topLinePunct w:val="0"/>
              <w:autoSpaceDE/>
              <w:autoSpaceDN/>
              <w:bidi w:val="0"/>
              <w:jc w:val="center"/>
              <w:rPr>
                <w:rFonts w:hint="eastAsia" w:ascii="宋体" w:hAnsi="宋体" w:eastAsia="宋体" w:cs="宋体"/>
                <w:i w:val="0"/>
                <w:color w:val="auto"/>
                <w:sz w:val="22"/>
                <w:szCs w:val="22"/>
                <w:highlight w:val="none"/>
                <w:u w:val="none"/>
              </w:rPr>
            </w:pPr>
          </w:p>
        </w:tc>
        <w:tc>
          <w:tcPr>
            <w:tcW w:w="22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AF301EA">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双鼻</w:t>
            </w:r>
          </w:p>
          <w:p w14:paraId="092D394C">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（1.8米以上）</w:t>
            </w: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50EF594">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88.57%</w:t>
            </w:r>
          </w:p>
        </w:tc>
        <w:tc>
          <w:tcPr>
            <w:tcW w:w="2682" w:type="dxa"/>
            <w:vMerge w:val="continue"/>
            <w:tcBorders>
              <w:left w:val="single" w:color="000000" w:sz="4" w:space="0"/>
              <w:bottom w:val="single" w:color="auto" w:sz="4" w:space="0"/>
              <w:right w:val="single" w:color="000000" w:sz="4" w:space="0"/>
            </w:tcBorders>
            <w:shd w:val="clear" w:color="auto" w:fill="auto"/>
            <w:vAlign w:val="center"/>
          </w:tcPr>
          <w:p w14:paraId="5EF9E0C0">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color w:val="auto"/>
                <w:sz w:val="20"/>
                <w:szCs w:val="20"/>
                <w:highlight w:val="none"/>
                <w:u w:val="none"/>
              </w:rPr>
            </w:pPr>
          </w:p>
        </w:tc>
        <w:tc>
          <w:tcPr>
            <w:tcW w:w="1545" w:type="dxa"/>
            <w:vMerge w:val="continue"/>
            <w:tcBorders>
              <w:left w:val="single" w:color="000000" w:sz="4" w:space="0"/>
              <w:bottom w:val="single" w:color="auto" w:sz="4" w:space="0"/>
              <w:right w:val="single" w:color="000000" w:sz="4" w:space="0"/>
            </w:tcBorders>
            <w:shd w:val="clear" w:color="auto" w:fill="auto"/>
            <w:vAlign w:val="center"/>
          </w:tcPr>
          <w:p w14:paraId="411D717B">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color w:val="auto"/>
                <w:sz w:val="20"/>
                <w:szCs w:val="20"/>
                <w:highlight w:val="none"/>
                <w:u w:val="none"/>
              </w:rPr>
            </w:pPr>
          </w:p>
        </w:tc>
      </w:tr>
      <w:tr w14:paraId="28869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73" w:type="dxa"/>
            <w:vMerge w:val="restart"/>
            <w:tcBorders>
              <w:top w:val="single" w:color="auto" w:sz="4" w:space="0"/>
              <w:left w:val="single" w:color="auto" w:sz="4" w:space="0"/>
              <w:right w:val="single" w:color="000000" w:sz="4" w:space="0"/>
            </w:tcBorders>
            <w:shd w:val="clear" w:color="auto" w:fill="auto"/>
            <w:vAlign w:val="center"/>
          </w:tcPr>
          <w:p w14:paraId="73CC6C9D">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w:t>
            </w:r>
          </w:p>
        </w:tc>
        <w:tc>
          <w:tcPr>
            <w:tcW w:w="1487" w:type="dxa"/>
            <w:vMerge w:val="restart"/>
            <w:tcBorders>
              <w:top w:val="single" w:color="auto" w:sz="4" w:space="0"/>
              <w:left w:val="single" w:color="000000" w:sz="4" w:space="0"/>
              <w:right w:val="single" w:color="000000" w:sz="4" w:space="0"/>
            </w:tcBorders>
            <w:shd w:val="clear" w:color="auto" w:fill="auto"/>
            <w:vAlign w:val="center"/>
          </w:tcPr>
          <w:p w14:paraId="3C62CE96">
            <w:pPr>
              <w:keepNext w:val="0"/>
              <w:keepLines w:val="0"/>
              <w:pageBreakBefore w:val="0"/>
              <w:widowControl w:val="0"/>
              <w:suppressLineNumbers w:val="0"/>
              <w:kinsoku/>
              <w:wordWrap/>
              <w:overflowPunct/>
              <w:topLinePunct w:val="0"/>
              <w:autoSpaceDE/>
              <w:autoSpaceDN/>
              <w:bidi w:val="0"/>
              <w:jc w:val="both"/>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一次性使用无菌导尿包</w:t>
            </w:r>
          </w:p>
        </w:tc>
        <w:tc>
          <w:tcPr>
            <w:tcW w:w="2279" w:type="dxa"/>
            <w:tcBorders>
              <w:top w:val="single" w:color="auto" w:sz="4" w:space="0"/>
              <w:left w:val="single" w:color="000000" w:sz="4" w:space="0"/>
              <w:bottom w:val="single" w:color="000000" w:sz="4" w:space="0"/>
              <w:right w:val="single" w:color="000000" w:sz="4" w:space="0"/>
            </w:tcBorders>
            <w:shd w:val="clear" w:color="auto" w:fill="auto"/>
            <w:vAlign w:val="center"/>
          </w:tcPr>
          <w:p w14:paraId="7B604153">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双腔/乳胶/超滑</w:t>
            </w:r>
          </w:p>
        </w:tc>
        <w:tc>
          <w:tcPr>
            <w:tcW w:w="930" w:type="dxa"/>
            <w:tcBorders>
              <w:top w:val="single" w:color="auto" w:sz="4" w:space="0"/>
              <w:left w:val="single" w:color="000000" w:sz="4" w:space="0"/>
              <w:bottom w:val="single" w:color="000000" w:sz="4" w:space="0"/>
              <w:right w:val="single" w:color="000000" w:sz="4" w:space="0"/>
            </w:tcBorders>
            <w:shd w:val="clear" w:color="auto" w:fill="auto"/>
            <w:vAlign w:val="center"/>
          </w:tcPr>
          <w:p w14:paraId="29C73BF1">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36.40%</w:t>
            </w:r>
          </w:p>
        </w:tc>
        <w:tc>
          <w:tcPr>
            <w:tcW w:w="2682" w:type="dxa"/>
            <w:vMerge w:val="restart"/>
            <w:tcBorders>
              <w:top w:val="single" w:color="auto" w:sz="4" w:space="0"/>
              <w:left w:val="single" w:color="000000" w:sz="4" w:space="0"/>
              <w:right w:val="single" w:color="000000" w:sz="4" w:space="0"/>
            </w:tcBorders>
            <w:shd w:val="clear" w:color="auto" w:fill="auto"/>
            <w:vAlign w:val="center"/>
          </w:tcPr>
          <w:p w14:paraId="6A31A9BD">
            <w:pPr>
              <w:keepNext w:val="0"/>
              <w:keepLines w:val="0"/>
              <w:pageBreakBefore w:val="0"/>
              <w:widowControl w:val="0"/>
              <w:numPr>
                <w:ilvl w:val="0"/>
                <w:numId w:val="2"/>
              </w:numPr>
              <w:suppressLineNumbers w:val="0"/>
              <w:kinsoku/>
              <w:wordWrap/>
              <w:overflowPunct/>
              <w:topLinePunct w:val="0"/>
              <w:autoSpaceDE/>
              <w:autoSpaceDN/>
              <w:bidi w:val="0"/>
              <w:jc w:val="both"/>
              <w:textAlignment w:val="center"/>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eastAsia="zh-CN"/>
              </w:rPr>
              <w:t>不包含测温、</w:t>
            </w:r>
            <w:r>
              <w:rPr>
                <w:rFonts w:hint="eastAsia" w:ascii="宋体" w:hAnsi="宋体" w:eastAsia="宋体" w:cs="宋体"/>
                <w:color w:val="auto"/>
                <w:sz w:val="22"/>
                <w:szCs w:val="22"/>
                <w:highlight w:val="none"/>
                <w:u w:val="none"/>
                <w:lang w:val="en-US" w:eastAsia="zh-CN"/>
              </w:rPr>
              <w:t>测压、</w:t>
            </w:r>
            <w:r>
              <w:rPr>
                <w:rFonts w:hint="eastAsia" w:ascii="宋体" w:hAnsi="宋体" w:eastAsia="宋体" w:cs="宋体"/>
                <w:color w:val="auto"/>
                <w:sz w:val="22"/>
                <w:szCs w:val="22"/>
                <w:highlight w:val="none"/>
                <w:u w:val="none"/>
                <w:lang w:eastAsia="zh-CN"/>
              </w:rPr>
              <w:t>抗菌类产品。</w:t>
            </w:r>
            <w:r>
              <w:rPr>
                <w:rFonts w:hint="eastAsia" w:ascii="宋体" w:hAnsi="宋体" w:eastAsia="宋体" w:cs="宋体"/>
                <w:color w:val="auto"/>
                <w:sz w:val="22"/>
                <w:szCs w:val="22"/>
                <w:highlight w:val="none"/>
                <w:u w:val="none"/>
                <w:lang w:val="en-US" w:eastAsia="zh-CN"/>
              </w:rPr>
              <w:t>具体配置标准详见下表。</w:t>
            </w:r>
          </w:p>
          <w:p w14:paraId="16AA5702">
            <w:pPr>
              <w:keepNext w:val="0"/>
              <w:keepLines w:val="0"/>
              <w:pageBreakBefore w:val="0"/>
              <w:widowControl w:val="0"/>
              <w:numPr>
                <w:ilvl w:val="0"/>
                <w:numId w:val="2"/>
              </w:numPr>
              <w:suppressLineNumbers w:val="0"/>
              <w:kinsoku/>
              <w:wordWrap/>
              <w:overflowPunct/>
              <w:topLinePunct w:val="0"/>
              <w:autoSpaceDE/>
              <w:autoSpaceDN/>
              <w:bidi w:val="0"/>
              <w:jc w:val="both"/>
              <w:textAlignment w:val="center"/>
              <w:rPr>
                <w:rFonts w:hint="default"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eastAsia="zh-CN" w:bidi="ar"/>
              </w:rPr>
              <w:t>申报</w:t>
            </w:r>
            <w:r>
              <w:rPr>
                <w:rFonts w:hint="eastAsia" w:ascii="宋体" w:hAnsi="宋体" w:eastAsia="宋体" w:cs="宋体"/>
                <w:color w:val="auto"/>
                <w:sz w:val="22"/>
                <w:szCs w:val="22"/>
                <w:highlight w:val="none"/>
                <w:u w:val="none"/>
                <w:lang w:val="en-US" w:eastAsia="zh-CN" w:bidi="ar"/>
              </w:rPr>
              <w:t>企业的产品须覆盖所有8种产品规格。</w:t>
            </w:r>
          </w:p>
        </w:tc>
        <w:tc>
          <w:tcPr>
            <w:tcW w:w="1545" w:type="dxa"/>
            <w:vMerge w:val="restart"/>
            <w:tcBorders>
              <w:top w:val="single" w:color="auto" w:sz="4" w:space="0"/>
              <w:left w:val="single" w:color="000000" w:sz="4" w:space="0"/>
              <w:right w:val="single" w:color="auto" w:sz="4" w:space="0"/>
            </w:tcBorders>
            <w:shd w:val="clear" w:color="auto" w:fill="auto"/>
            <w:vAlign w:val="center"/>
          </w:tcPr>
          <w:p w14:paraId="23186AF3">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37440</w:t>
            </w:r>
          </w:p>
        </w:tc>
      </w:tr>
      <w:tr w14:paraId="1A312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73" w:type="dxa"/>
            <w:vMerge w:val="continue"/>
            <w:tcBorders>
              <w:left w:val="single" w:color="auto" w:sz="4" w:space="0"/>
              <w:right w:val="single" w:color="000000" w:sz="4" w:space="0"/>
            </w:tcBorders>
            <w:shd w:val="clear" w:color="auto" w:fill="auto"/>
            <w:vAlign w:val="center"/>
          </w:tcPr>
          <w:p w14:paraId="1E4D65DD">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487" w:type="dxa"/>
            <w:vMerge w:val="continue"/>
            <w:tcBorders>
              <w:left w:val="single" w:color="000000" w:sz="4" w:space="0"/>
              <w:right w:val="single" w:color="000000" w:sz="4" w:space="0"/>
            </w:tcBorders>
            <w:shd w:val="clear" w:color="auto" w:fill="auto"/>
            <w:vAlign w:val="center"/>
          </w:tcPr>
          <w:p w14:paraId="1DB46C9B">
            <w:pPr>
              <w:keepNext w:val="0"/>
              <w:keepLines w:val="0"/>
              <w:pageBreakBefore w:val="0"/>
              <w:widowControl w:val="0"/>
              <w:suppressLineNumbers w:val="0"/>
              <w:kinsoku/>
              <w:wordWrap/>
              <w:overflowPunct/>
              <w:topLinePunct w:val="0"/>
              <w:autoSpaceDE/>
              <w:autoSpaceDN/>
              <w:bidi w:val="0"/>
              <w:jc w:val="both"/>
              <w:textAlignment w:val="center"/>
              <w:rPr>
                <w:rFonts w:hint="eastAsia" w:ascii="宋体" w:hAnsi="宋体" w:eastAsia="宋体" w:cs="宋体"/>
                <w:i w:val="0"/>
                <w:color w:val="auto"/>
                <w:kern w:val="0"/>
                <w:sz w:val="22"/>
                <w:szCs w:val="22"/>
                <w:highlight w:val="none"/>
                <w:u w:val="none"/>
                <w:lang w:val="en-US" w:eastAsia="zh-CN" w:bidi="ar"/>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BE57">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双腔/硅胶/超滑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209E">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1.75%</w:t>
            </w:r>
          </w:p>
        </w:tc>
        <w:tc>
          <w:tcPr>
            <w:tcW w:w="2682" w:type="dxa"/>
            <w:vMerge w:val="continue"/>
            <w:tcBorders>
              <w:left w:val="single" w:color="000000" w:sz="4" w:space="0"/>
              <w:right w:val="single" w:color="000000" w:sz="4" w:space="0"/>
            </w:tcBorders>
            <w:shd w:val="clear" w:color="auto" w:fill="auto"/>
            <w:vAlign w:val="center"/>
          </w:tcPr>
          <w:p w14:paraId="48BFB143">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545" w:type="dxa"/>
            <w:vMerge w:val="continue"/>
            <w:tcBorders>
              <w:left w:val="single" w:color="000000" w:sz="4" w:space="0"/>
              <w:right w:val="single" w:color="auto" w:sz="4" w:space="0"/>
            </w:tcBorders>
            <w:shd w:val="clear" w:color="auto" w:fill="auto"/>
            <w:vAlign w:val="center"/>
          </w:tcPr>
          <w:p w14:paraId="7A95B461">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2"/>
                <w:szCs w:val="22"/>
                <w:highlight w:val="none"/>
                <w:u w:val="none"/>
                <w:lang w:val="en-US" w:eastAsia="zh-CN" w:bidi="ar"/>
              </w:rPr>
            </w:pPr>
          </w:p>
        </w:tc>
      </w:tr>
      <w:tr w14:paraId="46F83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73" w:type="dxa"/>
            <w:vMerge w:val="continue"/>
            <w:tcBorders>
              <w:left w:val="single" w:color="auto" w:sz="4" w:space="0"/>
              <w:right w:val="single" w:color="000000" w:sz="4" w:space="0"/>
            </w:tcBorders>
            <w:shd w:val="clear" w:color="auto" w:fill="auto"/>
            <w:vAlign w:val="center"/>
          </w:tcPr>
          <w:p w14:paraId="6C5746ED">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487" w:type="dxa"/>
            <w:vMerge w:val="continue"/>
            <w:tcBorders>
              <w:left w:val="single" w:color="000000" w:sz="4" w:space="0"/>
              <w:right w:val="single" w:color="000000" w:sz="4" w:space="0"/>
            </w:tcBorders>
            <w:shd w:val="clear" w:color="auto" w:fill="auto"/>
            <w:vAlign w:val="center"/>
          </w:tcPr>
          <w:p w14:paraId="24A33689">
            <w:pPr>
              <w:keepNext w:val="0"/>
              <w:keepLines w:val="0"/>
              <w:pageBreakBefore w:val="0"/>
              <w:widowControl w:val="0"/>
              <w:suppressLineNumbers w:val="0"/>
              <w:kinsoku/>
              <w:wordWrap/>
              <w:overflowPunct/>
              <w:topLinePunct w:val="0"/>
              <w:autoSpaceDE/>
              <w:autoSpaceDN/>
              <w:bidi w:val="0"/>
              <w:jc w:val="both"/>
              <w:textAlignment w:val="center"/>
              <w:rPr>
                <w:rFonts w:hint="eastAsia" w:ascii="宋体" w:hAnsi="宋体" w:eastAsia="宋体" w:cs="宋体"/>
                <w:i w:val="0"/>
                <w:color w:val="auto"/>
                <w:kern w:val="0"/>
                <w:sz w:val="22"/>
                <w:szCs w:val="22"/>
                <w:highlight w:val="none"/>
                <w:u w:val="none"/>
                <w:lang w:val="en-US" w:eastAsia="zh-CN" w:bidi="ar"/>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6957">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双腔/乳胶/普通</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A3F1">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44.31%</w:t>
            </w:r>
          </w:p>
        </w:tc>
        <w:tc>
          <w:tcPr>
            <w:tcW w:w="2682" w:type="dxa"/>
            <w:vMerge w:val="continue"/>
            <w:tcBorders>
              <w:left w:val="single" w:color="000000" w:sz="4" w:space="0"/>
              <w:right w:val="single" w:color="000000" w:sz="4" w:space="0"/>
            </w:tcBorders>
            <w:shd w:val="clear" w:color="auto" w:fill="auto"/>
            <w:vAlign w:val="center"/>
          </w:tcPr>
          <w:p w14:paraId="44CE4810">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545" w:type="dxa"/>
            <w:vMerge w:val="continue"/>
            <w:tcBorders>
              <w:left w:val="single" w:color="000000" w:sz="4" w:space="0"/>
              <w:right w:val="single" w:color="auto" w:sz="4" w:space="0"/>
            </w:tcBorders>
            <w:shd w:val="clear" w:color="auto" w:fill="auto"/>
            <w:vAlign w:val="center"/>
          </w:tcPr>
          <w:p w14:paraId="5721AB46">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2"/>
                <w:szCs w:val="22"/>
                <w:highlight w:val="none"/>
                <w:u w:val="none"/>
                <w:lang w:val="en-US" w:eastAsia="zh-CN" w:bidi="ar"/>
              </w:rPr>
            </w:pPr>
          </w:p>
        </w:tc>
      </w:tr>
      <w:tr w14:paraId="7AA93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73" w:type="dxa"/>
            <w:vMerge w:val="continue"/>
            <w:tcBorders>
              <w:left w:val="single" w:color="auto" w:sz="4" w:space="0"/>
              <w:right w:val="single" w:color="000000" w:sz="4" w:space="0"/>
            </w:tcBorders>
            <w:shd w:val="clear" w:color="auto" w:fill="auto"/>
            <w:vAlign w:val="center"/>
          </w:tcPr>
          <w:p w14:paraId="083FB721">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487" w:type="dxa"/>
            <w:vMerge w:val="continue"/>
            <w:tcBorders>
              <w:left w:val="single" w:color="000000" w:sz="4" w:space="0"/>
              <w:right w:val="single" w:color="000000" w:sz="4" w:space="0"/>
            </w:tcBorders>
            <w:shd w:val="clear" w:color="auto" w:fill="auto"/>
            <w:vAlign w:val="center"/>
          </w:tcPr>
          <w:p w14:paraId="34FE7121">
            <w:pPr>
              <w:keepNext w:val="0"/>
              <w:keepLines w:val="0"/>
              <w:pageBreakBefore w:val="0"/>
              <w:widowControl w:val="0"/>
              <w:suppressLineNumbers w:val="0"/>
              <w:kinsoku/>
              <w:wordWrap/>
              <w:overflowPunct/>
              <w:topLinePunct w:val="0"/>
              <w:autoSpaceDE/>
              <w:autoSpaceDN/>
              <w:bidi w:val="0"/>
              <w:jc w:val="both"/>
              <w:textAlignment w:val="center"/>
              <w:rPr>
                <w:rFonts w:hint="eastAsia" w:ascii="宋体" w:hAnsi="宋体" w:eastAsia="宋体" w:cs="宋体"/>
                <w:i w:val="0"/>
                <w:color w:val="auto"/>
                <w:kern w:val="0"/>
                <w:sz w:val="22"/>
                <w:szCs w:val="22"/>
                <w:highlight w:val="none"/>
                <w:u w:val="none"/>
                <w:lang w:val="en-US" w:eastAsia="zh-CN" w:bidi="ar"/>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435A">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双腔/硅胶/普通</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C7A6">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15.36%</w:t>
            </w:r>
          </w:p>
        </w:tc>
        <w:tc>
          <w:tcPr>
            <w:tcW w:w="2682" w:type="dxa"/>
            <w:vMerge w:val="continue"/>
            <w:tcBorders>
              <w:left w:val="single" w:color="000000" w:sz="4" w:space="0"/>
              <w:right w:val="single" w:color="000000" w:sz="4" w:space="0"/>
            </w:tcBorders>
            <w:shd w:val="clear" w:color="auto" w:fill="auto"/>
            <w:vAlign w:val="center"/>
          </w:tcPr>
          <w:p w14:paraId="1BC6C7A6">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545" w:type="dxa"/>
            <w:vMerge w:val="continue"/>
            <w:tcBorders>
              <w:left w:val="single" w:color="000000" w:sz="4" w:space="0"/>
              <w:right w:val="single" w:color="auto" w:sz="4" w:space="0"/>
            </w:tcBorders>
            <w:shd w:val="clear" w:color="auto" w:fill="auto"/>
            <w:vAlign w:val="center"/>
          </w:tcPr>
          <w:p w14:paraId="44B8882B">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2"/>
                <w:szCs w:val="22"/>
                <w:highlight w:val="none"/>
                <w:u w:val="none"/>
                <w:lang w:val="en-US" w:eastAsia="zh-CN" w:bidi="ar"/>
              </w:rPr>
            </w:pPr>
          </w:p>
        </w:tc>
      </w:tr>
      <w:tr w14:paraId="3C89C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73" w:type="dxa"/>
            <w:vMerge w:val="continue"/>
            <w:tcBorders>
              <w:left w:val="single" w:color="auto" w:sz="4" w:space="0"/>
              <w:right w:val="single" w:color="000000" w:sz="4" w:space="0"/>
            </w:tcBorders>
            <w:shd w:val="clear" w:color="auto" w:fill="auto"/>
            <w:vAlign w:val="center"/>
          </w:tcPr>
          <w:p w14:paraId="35C4ADB4">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487" w:type="dxa"/>
            <w:vMerge w:val="continue"/>
            <w:tcBorders>
              <w:left w:val="single" w:color="000000" w:sz="4" w:space="0"/>
              <w:right w:val="single" w:color="000000" w:sz="4" w:space="0"/>
            </w:tcBorders>
            <w:shd w:val="clear" w:color="auto" w:fill="auto"/>
            <w:vAlign w:val="center"/>
          </w:tcPr>
          <w:p w14:paraId="0939B819">
            <w:pPr>
              <w:keepNext w:val="0"/>
              <w:keepLines w:val="0"/>
              <w:pageBreakBefore w:val="0"/>
              <w:widowControl w:val="0"/>
              <w:suppressLineNumbers w:val="0"/>
              <w:kinsoku/>
              <w:wordWrap/>
              <w:overflowPunct/>
              <w:topLinePunct w:val="0"/>
              <w:autoSpaceDE/>
              <w:autoSpaceDN/>
              <w:bidi w:val="0"/>
              <w:jc w:val="both"/>
              <w:textAlignment w:val="center"/>
              <w:rPr>
                <w:rFonts w:hint="eastAsia" w:ascii="宋体" w:hAnsi="宋体" w:eastAsia="宋体" w:cs="宋体"/>
                <w:i w:val="0"/>
                <w:color w:val="auto"/>
                <w:kern w:val="0"/>
                <w:sz w:val="22"/>
                <w:szCs w:val="22"/>
                <w:highlight w:val="none"/>
                <w:u w:val="none"/>
                <w:lang w:val="en-US" w:eastAsia="zh-CN" w:bidi="ar"/>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6766">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snapToGrid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三腔/乳胶/超滑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41BD">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0.11%</w:t>
            </w:r>
          </w:p>
        </w:tc>
        <w:tc>
          <w:tcPr>
            <w:tcW w:w="2682" w:type="dxa"/>
            <w:vMerge w:val="continue"/>
            <w:tcBorders>
              <w:left w:val="single" w:color="000000" w:sz="4" w:space="0"/>
              <w:right w:val="single" w:color="000000" w:sz="4" w:space="0"/>
            </w:tcBorders>
            <w:shd w:val="clear" w:color="auto" w:fill="auto"/>
            <w:vAlign w:val="center"/>
          </w:tcPr>
          <w:p w14:paraId="4326DFDF">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545" w:type="dxa"/>
            <w:vMerge w:val="continue"/>
            <w:tcBorders>
              <w:left w:val="single" w:color="000000" w:sz="4" w:space="0"/>
              <w:right w:val="single" w:color="auto" w:sz="4" w:space="0"/>
            </w:tcBorders>
            <w:shd w:val="clear" w:color="auto" w:fill="auto"/>
            <w:vAlign w:val="center"/>
          </w:tcPr>
          <w:p w14:paraId="23804A00">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2"/>
                <w:szCs w:val="22"/>
                <w:highlight w:val="none"/>
                <w:u w:val="none"/>
                <w:lang w:val="en-US" w:eastAsia="zh-CN" w:bidi="ar"/>
              </w:rPr>
            </w:pPr>
          </w:p>
        </w:tc>
      </w:tr>
      <w:tr w14:paraId="05944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73" w:type="dxa"/>
            <w:vMerge w:val="continue"/>
            <w:tcBorders>
              <w:left w:val="single" w:color="auto" w:sz="4" w:space="0"/>
              <w:right w:val="single" w:color="000000" w:sz="4" w:space="0"/>
            </w:tcBorders>
            <w:shd w:val="clear" w:color="auto" w:fill="auto"/>
            <w:vAlign w:val="center"/>
          </w:tcPr>
          <w:p w14:paraId="4BECC0BA">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487" w:type="dxa"/>
            <w:vMerge w:val="continue"/>
            <w:tcBorders>
              <w:left w:val="single" w:color="000000" w:sz="4" w:space="0"/>
              <w:right w:val="single" w:color="000000" w:sz="4" w:space="0"/>
            </w:tcBorders>
            <w:shd w:val="clear" w:color="auto" w:fill="auto"/>
            <w:vAlign w:val="center"/>
          </w:tcPr>
          <w:p w14:paraId="222900C4">
            <w:pPr>
              <w:keepNext w:val="0"/>
              <w:keepLines w:val="0"/>
              <w:pageBreakBefore w:val="0"/>
              <w:widowControl w:val="0"/>
              <w:suppressLineNumbers w:val="0"/>
              <w:kinsoku/>
              <w:wordWrap/>
              <w:overflowPunct/>
              <w:topLinePunct w:val="0"/>
              <w:autoSpaceDE/>
              <w:autoSpaceDN/>
              <w:bidi w:val="0"/>
              <w:jc w:val="both"/>
              <w:textAlignment w:val="center"/>
              <w:rPr>
                <w:rFonts w:hint="eastAsia" w:ascii="宋体" w:hAnsi="宋体" w:eastAsia="宋体" w:cs="宋体"/>
                <w:i w:val="0"/>
                <w:color w:val="auto"/>
                <w:kern w:val="0"/>
                <w:sz w:val="22"/>
                <w:szCs w:val="22"/>
                <w:highlight w:val="none"/>
                <w:u w:val="none"/>
                <w:lang w:val="en-US" w:eastAsia="zh-CN" w:bidi="ar"/>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6497">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snapToGrid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三腔/硅胶/超滑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F418">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0.01%</w:t>
            </w:r>
          </w:p>
        </w:tc>
        <w:tc>
          <w:tcPr>
            <w:tcW w:w="2682" w:type="dxa"/>
            <w:vMerge w:val="continue"/>
            <w:tcBorders>
              <w:left w:val="single" w:color="000000" w:sz="4" w:space="0"/>
              <w:right w:val="single" w:color="000000" w:sz="4" w:space="0"/>
            </w:tcBorders>
            <w:shd w:val="clear" w:color="auto" w:fill="auto"/>
            <w:vAlign w:val="center"/>
          </w:tcPr>
          <w:p w14:paraId="03CF2381">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545" w:type="dxa"/>
            <w:vMerge w:val="continue"/>
            <w:tcBorders>
              <w:left w:val="single" w:color="000000" w:sz="4" w:space="0"/>
              <w:right w:val="single" w:color="auto" w:sz="4" w:space="0"/>
            </w:tcBorders>
            <w:shd w:val="clear" w:color="auto" w:fill="auto"/>
            <w:vAlign w:val="center"/>
          </w:tcPr>
          <w:p w14:paraId="5940C21F">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2"/>
                <w:szCs w:val="22"/>
                <w:highlight w:val="none"/>
                <w:u w:val="none"/>
                <w:lang w:val="en-US" w:eastAsia="zh-CN" w:bidi="ar"/>
              </w:rPr>
            </w:pPr>
          </w:p>
        </w:tc>
      </w:tr>
      <w:tr w14:paraId="6D674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73" w:type="dxa"/>
            <w:vMerge w:val="continue"/>
            <w:tcBorders>
              <w:left w:val="single" w:color="auto" w:sz="4" w:space="0"/>
              <w:right w:val="single" w:color="000000" w:sz="4" w:space="0"/>
            </w:tcBorders>
            <w:shd w:val="clear" w:color="auto" w:fill="auto"/>
            <w:vAlign w:val="center"/>
          </w:tcPr>
          <w:p w14:paraId="294B67BF">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487" w:type="dxa"/>
            <w:vMerge w:val="continue"/>
            <w:tcBorders>
              <w:left w:val="single" w:color="000000" w:sz="4" w:space="0"/>
              <w:right w:val="single" w:color="000000" w:sz="4" w:space="0"/>
            </w:tcBorders>
            <w:shd w:val="clear" w:color="auto" w:fill="auto"/>
            <w:vAlign w:val="center"/>
          </w:tcPr>
          <w:p w14:paraId="61CAA39A">
            <w:pPr>
              <w:keepNext w:val="0"/>
              <w:keepLines w:val="0"/>
              <w:pageBreakBefore w:val="0"/>
              <w:widowControl w:val="0"/>
              <w:suppressLineNumbers w:val="0"/>
              <w:kinsoku/>
              <w:wordWrap/>
              <w:overflowPunct/>
              <w:topLinePunct w:val="0"/>
              <w:autoSpaceDE/>
              <w:autoSpaceDN/>
              <w:bidi w:val="0"/>
              <w:jc w:val="both"/>
              <w:textAlignment w:val="center"/>
              <w:rPr>
                <w:rFonts w:hint="eastAsia" w:ascii="宋体" w:hAnsi="宋体" w:eastAsia="宋体" w:cs="宋体"/>
                <w:i w:val="0"/>
                <w:color w:val="auto"/>
                <w:kern w:val="0"/>
                <w:sz w:val="22"/>
                <w:szCs w:val="22"/>
                <w:highlight w:val="none"/>
                <w:u w:val="none"/>
                <w:lang w:val="en-US" w:eastAsia="zh-CN" w:bidi="ar"/>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57A7">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snapToGrid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三腔/乳胶/普通</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A372">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0.00%</w:t>
            </w:r>
          </w:p>
        </w:tc>
        <w:tc>
          <w:tcPr>
            <w:tcW w:w="2682" w:type="dxa"/>
            <w:vMerge w:val="continue"/>
            <w:tcBorders>
              <w:left w:val="single" w:color="000000" w:sz="4" w:space="0"/>
              <w:right w:val="single" w:color="000000" w:sz="4" w:space="0"/>
            </w:tcBorders>
            <w:shd w:val="clear" w:color="auto" w:fill="auto"/>
            <w:vAlign w:val="center"/>
          </w:tcPr>
          <w:p w14:paraId="62268671">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545" w:type="dxa"/>
            <w:vMerge w:val="continue"/>
            <w:tcBorders>
              <w:left w:val="single" w:color="000000" w:sz="4" w:space="0"/>
              <w:right w:val="single" w:color="auto" w:sz="4" w:space="0"/>
            </w:tcBorders>
            <w:shd w:val="clear" w:color="auto" w:fill="auto"/>
            <w:vAlign w:val="center"/>
          </w:tcPr>
          <w:p w14:paraId="27A568E9">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2"/>
                <w:szCs w:val="22"/>
                <w:highlight w:val="none"/>
                <w:u w:val="none"/>
                <w:lang w:val="en-US" w:eastAsia="zh-CN" w:bidi="ar"/>
              </w:rPr>
            </w:pPr>
          </w:p>
        </w:tc>
      </w:tr>
      <w:tr w14:paraId="576C7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73" w:type="dxa"/>
            <w:vMerge w:val="continue"/>
            <w:tcBorders>
              <w:left w:val="single" w:color="auto" w:sz="4" w:space="0"/>
              <w:bottom w:val="single" w:color="auto" w:sz="4" w:space="0"/>
              <w:right w:val="single" w:color="000000" w:sz="4" w:space="0"/>
            </w:tcBorders>
            <w:shd w:val="clear" w:color="auto" w:fill="auto"/>
            <w:vAlign w:val="center"/>
          </w:tcPr>
          <w:p w14:paraId="4226A933">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487" w:type="dxa"/>
            <w:vMerge w:val="continue"/>
            <w:tcBorders>
              <w:left w:val="single" w:color="000000" w:sz="4" w:space="0"/>
              <w:bottom w:val="single" w:color="auto" w:sz="4" w:space="0"/>
              <w:right w:val="single" w:color="000000" w:sz="4" w:space="0"/>
            </w:tcBorders>
            <w:shd w:val="clear" w:color="auto" w:fill="auto"/>
            <w:vAlign w:val="center"/>
          </w:tcPr>
          <w:p w14:paraId="2FFC75DD">
            <w:pPr>
              <w:keepNext w:val="0"/>
              <w:keepLines w:val="0"/>
              <w:pageBreakBefore w:val="0"/>
              <w:widowControl w:val="0"/>
              <w:suppressLineNumbers w:val="0"/>
              <w:kinsoku/>
              <w:wordWrap/>
              <w:overflowPunct/>
              <w:topLinePunct w:val="0"/>
              <w:autoSpaceDE/>
              <w:autoSpaceDN/>
              <w:bidi w:val="0"/>
              <w:jc w:val="both"/>
              <w:textAlignment w:val="center"/>
              <w:rPr>
                <w:rFonts w:hint="eastAsia" w:ascii="宋体" w:hAnsi="宋体" w:eastAsia="宋体" w:cs="宋体"/>
                <w:i w:val="0"/>
                <w:color w:val="auto"/>
                <w:kern w:val="0"/>
                <w:sz w:val="22"/>
                <w:szCs w:val="22"/>
                <w:highlight w:val="none"/>
                <w:u w:val="none"/>
                <w:lang w:val="en-US" w:eastAsia="zh-CN" w:bidi="ar"/>
              </w:rPr>
            </w:pPr>
          </w:p>
        </w:tc>
        <w:tc>
          <w:tcPr>
            <w:tcW w:w="22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1404D86">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snapToGrid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三腔/硅胶/普通</w:t>
            </w: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AFCDD4F">
            <w:pPr>
              <w:keepNext w:val="0"/>
              <w:keepLines w:val="0"/>
              <w:pageBreakBefore w:val="0"/>
              <w:widowControl w:val="0"/>
              <w:suppressLineNumbers w:val="0"/>
              <w:kinsoku/>
              <w:wordWrap/>
              <w:overflowPunct/>
              <w:topLinePunct w:val="0"/>
              <w:autoSpaceDE/>
              <w:autoSpaceDN/>
              <w:bidi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2.06%</w:t>
            </w:r>
          </w:p>
        </w:tc>
        <w:tc>
          <w:tcPr>
            <w:tcW w:w="2682" w:type="dxa"/>
            <w:vMerge w:val="continue"/>
            <w:tcBorders>
              <w:left w:val="single" w:color="000000" w:sz="4" w:space="0"/>
              <w:bottom w:val="single" w:color="auto" w:sz="4" w:space="0"/>
              <w:right w:val="single" w:color="000000" w:sz="4" w:space="0"/>
            </w:tcBorders>
            <w:shd w:val="clear" w:color="auto" w:fill="auto"/>
            <w:vAlign w:val="center"/>
          </w:tcPr>
          <w:p w14:paraId="4F6A7B51">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545" w:type="dxa"/>
            <w:vMerge w:val="continue"/>
            <w:tcBorders>
              <w:left w:val="single" w:color="000000" w:sz="4" w:space="0"/>
              <w:bottom w:val="single" w:color="auto" w:sz="4" w:space="0"/>
              <w:right w:val="single" w:color="auto" w:sz="4" w:space="0"/>
            </w:tcBorders>
            <w:shd w:val="clear" w:color="auto" w:fill="auto"/>
            <w:vAlign w:val="center"/>
          </w:tcPr>
          <w:p w14:paraId="47C9FBDB">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2"/>
                <w:szCs w:val="22"/>
                <w:highlight w:val="none"/>
                <w:u w:val="none"/>
                <w:lang w:val="en-US" w:eastAsia="zh-CN" w:bidi="ar"/>
              </w:rPr>
            </w:pPr>
          </w:p>
        </w:tc>
      </w:tr>
    </w:tbl>
    <w:p w14:paraId="2985721D">
      <w:pPr>
        <w:keepNext w:val="0"/>
        <w:keepLines w:val="0"/>
        <w:pageBreakBefore w:val="0"/>
        <w:widowControl w:val="0"/>
        <w:kinsoku/>
        <w:wordWrap/>
        <w:overflowPunct/>
        <w:topLinePunct w:val="0"/>
        <w:autoSpaceDE/>
        <w:autoSpaceDN/>
        <w:bidi w:val="0"/>
        <w:adjustRightInd w:val="0"/>
        <w:snapToGrid w:val="0"/>
        <w:spacing w:line="560" w:lineRule="exact"/>
        <w:ind w:left="11" w:firstLine="680" w:firstLineChars="200"/>
        <w:jc w:val="both"/>
        <w:textAlignment w:val="baseline"/>
        <w:rPr>
          <w:rFonts w:hint="eastAsia"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其中：激光医用干式胶片对应配备的打印设备应符合以下参数要求，并根据医疗机构实际采购和使用需求配备相应打印设备。</w:t>
      </w:r>
    </w:p>
    <w:tbl>
      <w:tblPr>
        <w:tblStyle w:val="5"/>
        <w:tblW w:w="94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1011"/>
        <w:gridCol w:w="706"/>
        <w:gridCol w:w="964"/>
        <w:gridCol w:w="975"/>
        <w:gridCol w:w="975"/>
        <w:gridCol w:w="1031"/>
        <w:gridCol w:w="1500"/>
        <w:gridCol w:w="1516"/>
      </w:tblGrid>
      <w:tr w14:paraId="259D0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8"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88C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1"/>
                <w:szCs w:val="21"/>
                <w:highlight w:val="none"/>
                <w:lang w:val="en-US" w:eastAsia="zh-CN" w:bidi="ar"/>
              </w:rPr>
            </w:pPr>
            <w:r>
              <w:rPr>
                <w:rFonts w:hint="eastAsia" w:ascii="仿宋_GB2312" w:hAnsi="仿宋_GB2312" w:eastAsia="仿宋_GB2312" w:cs="仿宋_GB2312"/>
                <w:b/>
                <w:bCs/>
                <w:i w:val="0"/>
                <w:color w:val="auto"/>
                <w:kern w:val="0"/>
                <w:sz w:val="21"/>
                <w:szCs w:val="21"/>
                <w:highlight w:val="none"/>
                <w:lang w:val="en-US" w:eastAsia="zh-CN" w:bidi="ar"/>
              </w:rPr>
              <w:t>激光胶片打印系统参数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32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kern w:val="0"/>
                <w:sz w:val="21"/>
                <w:szCs w:val="21"/>
                <w:highlight w:val="none"/>
                <w:lang w:val="en-US" w:eastAsia="zh-CN" w:bidi="ar"/>
              </w:rPr>
            </w:pPr>
            <w:r>
              <w:rPr>
                <w:rFonts w:hint="eastAsia" w:ascii="仿宋_GB2312" w:hAnsi="仿宋_GB2312" w:eastAsia="仿宋_GB2312" w:cs="仿宋_GB2312"/>
                <w:b/>
                <w:bCs/>
                <w:i w:val="0"/>
                <w:color w:val="auto"/>
                <w:kern w:val="0"/>
                <w:sz w:val="21"/>
                <w:szCs w:val="21"/>
                <w:highlight w:val="none"/>
                <w:lang w:val="en-US" w:eastAsia="zh-CN" w:bidi="ar"/>
              </w:rPr>
              <w:t>规格</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DC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kern w:val="0"/>
                <w:sz w:val="21"/>
                <w:szCs w:val="21"/>
                <w:highlight w:val="none"/>
                <w:lang w:val="en-US" w:eastAsia="zh-CN" w:bidi="ar"/>
              </w:rPr>
            </w:pPr>
            <w:r>
              <w:rPr>
                <w:rFonts w:hint="eastAsia" w:ascii="仿宋_GB2312" w:hAnsi="仿宋_GB2312" w:eastAsia="仿宋_GB2312" w:cs="仿宋_GB2312"/>
                <w:b/>
                <w:bCs/>
                <w:i w:val="0"/>
                <w:color w:val="auto"/>
                <w:kern w:val="0"/>
                <w:sz w:val="21"/>
                <w:szCs w:val="21"/>
                <w:highlight w:val="none"/>
                <w:lang w:val="en-US" w:eastAsia="zh-CN" w:bidi="ar"/>
              </w:rPr>
              <w:t>胶片密度</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C6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kern w:val="0"/>
                <w:sz w:val="21"/>
                <w:szCs w:val="21"/>
                <w:highlight w:val="none"/>
                <w:lang w:val="en-US" w:eastAsia="zh-CN" w:bidi="ar"/>
              </w:rPr>
            </w:pPr>
            <w:r>
              <w:rPr>
                <w:rFonts w:hint="eastAsia" w:ascii="仿宋_GB2312" w:hAnsi="仿宋_GB2312" w:eastAsia="仿宋_GB2312" w:cs="仿宋_GB2312"/>
                <w:b/>
                <w:bCs/>
                <w:i w:val="0"/>
                <w:color w:val="auto"/>
                <w:kern w:val="0"/>
                <w:sz w:val="21"/>
                <w:szCs w:val="21"/>
                <w:highlight w:val="none"/>
                <w:lang w:val="en-US" w:eastAsia="zh-CN" w:bidi="ar"/>
              </w:rPr>
              <w:t>输出灰阶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CE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kern w:val="0"/>
                <w:sz w:val="21"/>
                <w:szCs w:val="21"/>
                <w:highlight w:val="none"/>
                <w:lang w:val="en-US" w:eastAsia="zh-CN" w:bidi="ar"/>
              </w:rPr>
            </w:pPr>
            <w:r>
              <w:rPr>
                <w:rFonts w:hint="eastAsia" w:ascii="仿宋_GB2312" w:hAnsi="仿宋_GB2312" w:eastAsia="仿宋_GB2312" w:cs="仿宋_GB2312"/>
                <w:b/>
                <w:bCs/>
                <w:i w:val="0"/>
                <w:color w:val="auto"/>
                <w:kern w:val="0"/>
                <w:sz w:val="21"/>
                <w:szCs w:val="21"/>
                <w:highlight w:val="none"/>
                <w:lang w:val="en-US" w:eastAsia="zh-CN" w:bidi="ar"/>
              </w:rPr>
              <w:t>空间分辨率（像素/英寸）</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2C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kern w:val="0"/>
                <w:sz w:val="21"/>
                <w:szCs w:val="21"/>
                <w:highlight w:val="none"/>
                <w:lang w:val="en-US" w:eastAsia="zh-CN" w:bidi="ar"/>
              </w:rPr>
            </w:pPr>
            <w:r>
              <w:rPr>
                <w:rFonts w:hint="eastAsia" w:ascii="仿宋_GB2312" w:hAnsi="仿宋_GB2312" w:eastAsia="仿宋_GB2312" w:cs="仿宋_GB2312"/>
                <w:b/>
                <w:bCs/>
                <w:i w:val="0"/>
                <w:color w:val="auto"/>
                <w:kern w:val="0"/>
                <w:sz w:val="21"/>
                <w:szCs w:val="21"/>
                <w:highlight w:val="none"/>
                <w:lang w:val="en-US" w:eastAsia="zh-CN" w:bidi="ar"/>
              </w:rPr>
              <w:t>是否支持数字乳腺DR</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82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kern w:val="0"/>
                <w:sz w:val="21"/>
                <w:szCs w:val="21"/>
                <w:highlight w:val="none"/>
                <w:lang w:val="en-US" w:eastAsia="zh-CN" w:bidi="ar"/>
              </w:rPr>
            </w:pPr>
            <w:r>
              <w:rPr>
                <w:rFonts w:hint="eastAsia" w:ascii="仿宋_GB2312" w:hAnsi="仿宋_GB2312" w:eastAsia="仿宋_GB2312" w:cs="仿宋_GB2312"/>
                <w:b/>
                <w:bCs/>
                <w:i w:val="0"/>
                <w:color w:val="auto"/>
                <w:kern w:val="0"/>
                <w:sz w:val="21"/>
                <w:szCs w:val="21"/>
                <w:highlight w:val="none"/>
                <w:lang w:val="en-US" w:eastAsia="zh-CN" w:bidi="ar"/>
              </w:rPr>
              <w:t>打印胶片速度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00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kern w:val="0"/>
                <w:sz w:val="21"/>
                <w:szCs w:val="21"/>
                <w:highlight w:val="none"/>
                <w:lang w:val="en-US" w:eastAsia="zh-CN" w:bidi="ar"/>
              </w:rPr>
            </w:pPr>
            <w:r>
              <w:rPr>
                <w:rFonts w:hint="eastAsia" w:ascii="仿宋_GB2312" w:hAnsi="仿宋_GB2312" w:eastAsia="仿宋_GB2312" w:cs="仿宋_GB2312"/>
                <w:b/>
                <w:bCs/>
                <w:i w:val="0"/>
                <w:color w:val="auto"/>
                <w:kern w:val="0"/>
                <w:sz w:val="21"/>
                <w:szCs w:val="21"/>
                <w:highlight w:val="none"/>
                <w:lang w:val="en-US" w:eastAsia="zh-CN" w:bidi="ar"/>
              </w:rPr>
              <w:t>支持多种医保卡、电子医保卡、就诊卡取胶片及报告，预留电子胶片功能接口</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5D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kern w:val="0"/>
                <w:sz w:val="21"/>
                <w:szCs w:val="21"/>
                <w:highlight w:val="none"/>
                <w:lang w:val="en-US" w:eastAsia="zh-CN" w:bidi="ar"/>
              </w:rPr>
            </w:pPr>
            <w:r>
              <w:rPr>
                <w:rFonts w:hint="eastAsia" w:ascii="仿宋_GB2312" w:hAnsi="仿宋_GB2312" w:eastAsia="仿宋_GB2312" w:cs="仿宋_GB2312"/>
                <w:b/>
                <w:bCs/>
                <w:i w:val="0"/>
                <w:color w:val="auto"/>
                <w:kern w:val="0"/>
                <w:sz w:val="21"/>
                <w:szCs w:val="21"/>
                <w:highlight w:val="none"/>
                <w:lang w:val="en-US" w:eastAsia="zh-CN" w:bidi="ar"/>
              </w:rPr>
              <w:t>其他</w:t>
            </w:r>
          </w:p>
        </w:tc>
      </w:tr>
      <w:tr w14:paraId="1E71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4"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FF2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1"/>
                <w:szCs w:val="21"/>
                <w:highlight w:val="none"/>
                <w:lang w:val="en-US" w:eastAsia="zh-CN" w:bidi="ar"/>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6A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auto"/>
                <w:kern w:val="0"/>
                <w:sz w:val="24"/>
                <w:szCs w:val="24"/>
                <w:highlight w:val="yellow"/>
                <w:lang w:val="en-US" w:eastAsia="zh-CN" w:bidi="ar"/>
              </w:rPr>
            </w:pPr>
            <w:r>
              <w:rPr>
                <w:rFonts w:hint="eastAsia" w:ascii="宋体" w:hAnsi="宋体" w:eastAsia="宋体" w:cs="宋体"/>
                <w:i w:val="0"/>
                <w:color w:val="auto"/>
                <w:kern w:val="0"/>
                <w:sz w:val="22"/>
                <w:szCs w:val="22"/>
                <w:highlight w:val="none"/>
                <w:u w:val="none"/>
                <w:lang w:val="en-US" w:eastAsia="zh-CN" w:bidi="ar"/>
              </w:rPr>
              <w:t xml:space="preserve">8*10/ 10*12/ 11*14/ </w:t>
            </w:r>
            <w:r>
              <w:rPr>
                <w:rFonts w:hint="eastAsia" w:ascii="仿宋_GB2312" w:hAnsi="仿宋_GB2312" w:eastAsia="仿宋_GB2312" w:cs="仿宋_GB2312"/>
                <w:i w:val="0"/>
                <w:color w:val="auto"/>
                <w:kern w:val="0"/>
                <w:sz w:val="24"/>
                <w:szCs w:val="24"/>
                <w:highlight w:val="none"/>
                <w:lang w:val="en-US" w:eastAsia="zh-CN" w:bidi="ar"/>
              </w:rPr>
              <w:t>14*17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44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lang w:val="en-US" w:eastAsia="zh-CN" w:bidi="ar"/>
              </w:rPr>
            </w:pPr>
            <w:r>
              <w:rPr>
                <w:rFonts w:hint="eastAsia" w:ascii="仿宋_GB2312" w:hAnsi="仿宋_GB2312" w:eastAsia="仿宋_GB2312" w:cs="仿宋_GB2312"/>
                <w:i w:val="0"/>
                <w:color w:val="auto"/>
                <w:kern w:val="0"/>
                <w:sz w:val="24"/>
                <w:szCs w:val="24"/>
                <w:highlight w:val="none"/>
                <w:lang w:val="en-US" w:eastAsia="zh-CN" w:bidi="ar"/>
              </w:rPr>
              <w:t>≥2.4</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7D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lang w:val="en-US" w:eastAsia="zh-CN" w:bidi="ar"/>
              </w:rPr>
            </w:pPr>
            <w:r>
              <w:rPr>
                <w:rFonts w:hint="eastAsia" w:ascii="仿宋_GB2312" w:hAnsi="仿宋_GB2312" w:eastAsia="仿宋_GB2312" w:cs="仿宋_GB2312"/>
                <w:i w:val="0"/>
                <w:color w:val="auto"/>
                <w:kern w:val="0"/>
                <w:sz w:val="24"/>
                <w:szCs w:val="24"/>
                <w:highlight w:val="none"/>
                <w:lang w:val="en-US" w:eastAsia="zh-CN" w:bidi="ar"/>
              </w:rPr>
              <w:t>≥14bit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7E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lang w:val="en-US" w:eastAsia="zh-CN" w:bidi="ar"/>
              </w:rPr>
            </w:pPr>
            <w:r>
              <w:rPr>
                <w:rFonts w:hint="eastAsia" w:ascii="仿宋_GB2312" w:hAnsi="仿宋_GB2312" w:eastAsia="仿宋_GB2312" w:cs="仿宋_GB2312"/>
                <w:i w:val="0"/>
                <w:color w:val="auto"/>
                <w:kern w:val="0"/>
                <w:sz w:val="24"/>
                <w:szCs w:val="24"/>
                <w:highlight w:val="none"/>
                <w:lang w:val="en-US" w:eastAsia="zh-CN" w:bidi="ar"/>
              </w:rPr>
              <w:t>分辨率≥508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91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lang w:val="en-US" w:eastAsia="zh-CN" w:bidi="ar"/>
              </w:rPr>
            </w:pPr>
            <w:r>
              <w:rPr>
                <w:rFonts w:hint="eastAsia" w:ascii="仿宋_GB2312" w:hAnsi="仿宋_GB2312" w:eastAsia="仿宋_GB2312" w:cs="仿宋_GB2312"/>
                <w:i w:val="0"/>
                <w:color w:val="auto"/>
                <w:kern w:val="0"/>
                <w:sz w:val="24"/>
                <w:szCs w:val="24"/>
                <w:highlight w:val="none"/>
                <w:lang w:val="en-US" w:eastAsia="zh-CN" w:bidi="ar"/>
              </w:rPr>
              <w:t>支持</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28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lang w:val="en-US" w:eastAsia="zh-CN" w:bidi="ar"/>
              </w:rPr>
            </w:pPr>
            <w:r>
              <w:rPr>
                <w:rFonts w:hint="eastAsia" w:ascii="仿宋_GB2312" w:hAnsi="仿宋_GB2312" w:eastAsia="仿宋_GB2312" w:cs="仿宋_GB2312"/>
                <w:i w:val="0"/>
                <w:color w:val="auto"/>
                <w:kern w:val="0"/>
                <w:sz w:val="24"/>
                <w:szCs w:val="24"/>
                <w:highlight w:val="none"/>
                <w:lang w:val="en-US" w:eastAsia="zh-CN" w:bidi="ar"/>
              </w:rPr>
              <w:t>≥60张/小时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A7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lang w:val="en-US" w:eastAsia="zh-CN" w:bidi="ar"/>
              </w:rPr>
            </w:pPr>
            <w:r>
              <w:rPr>
                <w:rFonts w:hint="eastAsia" w:ascii="仿宋_GB2312" w:hAnsi="仿宋_GB2312" w:eastAsia="仿宋_GB2312" w:cs="仿宋_GB2312"/>
                <w:i w:val="0"/>
                <w:color w:val="auto"/>
                <w:kern w:val="0"/>
                <w:sz w:val="24"/>
                <w:szCs w:val="24"/>
                <w:highlight w:val="none"/>
                <w:lang w:val="en-US" w:eastAsia="zh-CN" w:bidi="ar"/>
              </w:rPr>
              <w:t>是</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B8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1"/>
                <w:szCs w:val="21"/>
                <w:highlight w:val="none"/>
                <w:lang w:val="en-US" w:eastAsia="zh-CN" w:bidi="ar"/>
              </w:rPr>
            </w:pPr>
            <w:r>
              <w:rPr>
                <w:rFonts w:hint="eastAsia" w:ascii="仿宋_GB2312" w:hAnsi="仿宋_GB2312" w:eastAsia="仿宋_GB2312" w:cs="仿宋_GB2312"/>
                <w:i w:val="0"/>
                <w:color w:val="auto"/>
                <w:kern w:val="0"/>
                <w:sz w:val="24"/>
                <w:szCs w:val="24"/>
                <w:highlight w:val="none"/>
                <w:lang w:val="en-US" w:eastAsia="zh-CN" w:bidi="ar"/>
              </w:rPr>
              <w:t>不含喷墨、碳粉、文印激光打印；除胶片和打印设备外，使用时不需要再使用其他耗材。</w:t>
            </w:r>
          </w:p>
        </w:tc>
      </w:tr>
    </w:tbl>
    <w:p w14:paraId="715598CB">
      <w:pPr>
        <w:keepNext w:val="0"/>
        <w:keepLines w:val="0"/>
        <w:pageBreakBefore w:val="0"/>
        <w:widowControl w:val="0"/>
        <w:kinsoku/>
        <w:wordWrap/>
        <w:overflowPunct/>
        <w:topLinePunct w:val="0"/>
        <w:autoSpaceDE/>
        <w:autoSpaceDN/>
        <w:bidi w:val="0"/>
        <w:spacing w:before="0" w:line="560" w:lineRule="exact"/>
        <w:ind w:left="15" w:right="168" w:firstLine="636" w:firstLineChars="0"/>
        <w:jc w:val="both"/>
        <w:outlineLvl w:val="9"/>
        <w:rPr>
          <w:rFonts w:hint="default" w:ascii="Times New Roman" w:hAnsi="Arial" w:eastAsia="仿宋_GB2312" w:cs="Arial"/>
          <w:color w:val="auto"/>
          <w:spacing w:val="0"/>
          <w:sz w:val="32"/>
          <w:szCs w:val="32"/>
          <w:highlight w:val="none"/>
          <w:lang w:val="en-US" w:eastAsia="zh-CN"/>
        </w:rPr>
      </w:pPr>
      <w:r>
        <w:rPr>
          <w:rFonts w:hint="eastAsia" w:ascii="Times New Roman" w:hAnsi="Arial" w:eastAsia="仿宋_GB2312" w:cs="Arial"/>
          <w:color w:val="auto"/>
          <w:spacing w:val="0"/>
          <w:sz w:val="32"/>
          <w:szCs w:val="32"/>
          <w:highlight w:val="none"/>
          <w:lang w:val="en-US" w:eastAsia="zh-CN"/>
        </w:rPr>
        <w:t>一次性</w:t>
      </w:r>
      <w:r>
        <w:rPr>
          <w:rFonts w:hint="eastAsia" w:ascii="Times New Roman" w:eastAsia="仿宋_GB2312" w:cs="Arial"/>
          <w:color w:val="auto"/>
          <w:spacing w:val="0"/>
          <w:sz w:val="32"/>
          <w:szCs w:val="32"/>
          <w:highlight w:val="none"/>
          <w:lang w:val="en-US" w:eastAsia="zh-CN"/>
        </w:rPr>
        <w:t>使用</w:t>
      </w:r>
      <w:r>
        <w:rPr>
          <w:rFonts w:hint="eastAsia" w:ascii="Times New Roman" w:hAnsi="Arial" w:eastAsia="仿宋_GB2312" w:cs="Arial"/>
          <w:color w:val="auto"/>
          <w:spacing w:val="0"/>
          <w:sz w:val="32"/>
          <w:szCs w:val="32"/>
          <w:highlight w:val="none"/>
          <w:lang w:val="en-US" w:eastAsia="zh-CN"/>
        </w:rPr>
        <w:t>无菌导尿包</w:t>
      </w:r>
      <w:r>
        <w:rPr>
          <w:rFonts w:hint="eastAsia" w:ascii="Times New Roman" w:eastAsia="仿宋_GB2312" w:cs="Arial"/>
          <w:color w:val="auto"/>
          <w:spacing w:val="0"/>
          <w:sz w:val="32"/>
          <w:szCs w:val="32"/>
          <w:highlight w:val="none"/>
          <w:lang w:val="en-US" w:eastAsia="zh-CN"/>
        </w:rPr>
        <w:t>除导尿管外，无菌包内应包含以下基本配置的配件，并符合以下相应申报标准：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2457"/>
        <w:gridCol w:w="2418"/>
        <w:gridCol w:w="2119"/>
        <w:gridCol w:w="1425"/>
      </w:tblGrid>
      <w:tr w14:paraId="447B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14:paraId="51433864">
            <w:pPr>
              <w:keepNext w:val="0"/>
              <w:keepLines w:val="0"/>
              <w:pageBreakBefore w:val="0"/>
              <w:widowControl w:val="0"/>
              <w:kinsoku/>
              <w:wordWrap/>
              <w:overflowPunct/>
              <w:topLinePunct w:val="0"/>
              <w:autoSpaceDE/>
              <w:autoSpaceDN/>
              <w:bidi w:val="0"/>
              <w:spacing w:before="0" w:line="240" w:lineRule="auto"/>
              <w:jc w:val="center"/>
              <w:textAlignment w:val="center"/>
              <w:outlineLvl w:val="9"/>
              <w:rPr>
                <w:rFonts w:hint="eastAsia" w:ascii="仿宋_GB2312" w:hAnsi="宋体" w:eastAsia="仿宋_GB2312" w:cs="仿宋_GB2312"/>
                <w:b/>
                <w:color w:val="auto"/>
                <w:spacing w:val="0"/>
                <w:sz w:val="28"/>
                <w:szCs w:val="28"/>
                <w:highlight w:val="none"/>
                <w:u w:val="none"/>
                <w:vertAlign w:val="baseline"/>
                <w:lang w:val="en-US" w:eastAsia="zh-CN" w:bidi="ar"/>
              </w:rPr>
            </w:pPr>
            <w:r>
              <w:rPr>
                <w:rFonts w:hint="eastAsia" w:ascii="仿宋_GB2312" w:hAnsi="宋体" w:eastAsia="仿宋_GB2312" w:cs="仿宋_GB2312"/>
                <w:b/>
                <w:color w:val="auto"/>
                <w:spacing w:val="0"/>
                <w:sz w:val="28"/>
                <w:szCs w:val="28"/>
                <w:highlight w:val="none"/>
                <w:u w:val="none"/>
                <w:vertAlign w:val="baseline"/>
                <w:lang w:val="en-US" w:eastAsia="zh-CN" w:bidi="ar"/>
              </w:rPr>
              <w:t>序号</w:t>
            </w:r>
          </w:p>
        </w:tc>
        <w:tc>
          <w:tcPr>
            <w:tcW w:w="2457" w:type="dxa"/>
            <w:vAlign w:val="center"/>
          </w:tcPr>
          <w:p w14:paraId="6E3DA00A">
            <w:pPr>
              <w:keepNext w:val="0"/>
              <w:keepLines w:val="0"/>
              <w:pageBreakBefore w:val="0"/>
              <w:widowControl w:val="0"/>
              <w:kinsoku/>
              <w:wordWrap/>
              <w:overflowPunct/>
              <w:topLinePunct w:val="0"/>
              <w:autoSpaceDE/>
              <w:autoSpaceDN/>
              <w:bidi w:val="0"/>
              <w:spacing w:before="0" w:line="240" w:lineRule="auto"/>
              <w:jc w:val="center"/>
              <w:textAlignment w:val="center"/>
              <w:outlineLvl w:val="9"/>
              <w:rPr>
                <w:rFonts w:hint="default" w:ascii="仿宋_GB2312" w:hAnsi="宋体" w:eastAsia="仿宋_GB2312" w:cs="仿宋_GB2312"/>
                <w:b/>
                <w:color w:val="auto"/>
                <w:spacing w:val="0"/>
                <w:sz w:val="28"/>
                <w:szCs w:val="28"/>
                <w:highlight w:val="none"/>
                <w:u w:val="none"/>
                <w:vertAlign w:val="baseline"/>
                <w:lang w:val="en-US" w:eastAsia="zh-CN" w:bidi="ar"/>
              </w:rPr>
            </w:pPr>
            <w:r>
              <w:rPr>
                <w:rFonts w:hint="default" w:ascii="仿宋_GB2312" w:hAnsi="宋体" w:eastAsia="仿宋_GB2312" w:cs="仿宋_GB2312"/>
                <w:b/>
                <w:color w:val="auto"/>
                <w:spacing w:val="0"/>
                <w:sz w:val="28"/>
                <w:szCs w:val="28"/>
                <w:highlight w:val="none"/>
                <w:u w:val="none"/>
                <w:vertAlign w:val="baseline"/>
                <w:lang w:val="en-US" w:eastAsia="zh-CN" w:bidi="ar"/>
              </w:rPr>
              <w:t>配件</w:t>
            </w:r>
          </w:p>
        </w:tc>
        <w:tc>
          <w:tcPr>
            <w:tcW w:w="2418" w:type="dxa"/>
            <w:vAlign w:val="center"/>
          </w:tcPr>
          <w:p w14:paraId="10D04415">
            <w:pPr>
              <w:keepNext w:val="0"/>
              <w:keepLines w:val="0"/>
              <w:pageBreakBefore w:val="0"/>
              <w:widowControl w:val="0"/>
              <w:kinsoku/>
              <w:wordWrap/>
              <w:overflowPunct/>
              <w:topLinePunct w:val="0"/>
              <w:autoSpaceDE/>
              <w:autoSpaceDN/>
              <w:bidi w:val="0"/>
              <w:spacing w:before="0" w:line="240" w:lineRule="auto"/>
              <w:jc w:val="center"/>
              <w:textAlignment w:val="center"/>
              <w:outlineLvl w:val="9"/>
              <w:rPr>
                <w:rFonts w:hint="default" w:ascii="仿宋_GB2312" w:hAnsi="宋体" w:eastAsia="仿宋_GB2312" w:cs="仿宋_GB2312"/>
                <w:b/>
                <w:color w:val="auto"/>
                <w:spacing w:val="0"/>
                <w:sz w:val="28"/>
                <w:szCs w:val="28"/>
                <w:highlight w:val="none"/>
                <w:u w:val="none"/>
                <w:vertAlign w:val="baseline"/>
                <w:lang w:val="en-US" w:eastAsia="zh-CN" w:bidi="ar"/>
              </w:rPr>
            </w:pPr>
            <w:r>
              <w:rPr>
                <w:rFonts w:hint="default" w:ascii="仿宋_GB2312" w:hAnsi="宋体" w:eastAsia="仿宋_GB2312" w:cs="仿宋_GB2312"/>
                <w:b/>
                <w:color w:val="auto"/>
                <w:spacing w:val="0"/>
                <w:sz w:val="28"/>
                <w:szCs w:val="28"/>
                <w:highlight w:val="none"/>
                <w:u w:val="none"/>
                <w:vertAlign w:val="baseline"/>
                <w:lang w:val="en-US" w:eastAsia="zh-CN" w:bidi="ar"/>
              </w:rPr>
              <w:t>型号</w:t>
            </w:r>
          </w:p>
        </w:tc>
        <w:tc>
          <w:tcPr>
            <w:tcW w:w="2119" w:type="dxa"/>
            <w:vAlign w:val="center"/>
          </w:tcPr>
          <w:p w14:paraId="6CD09D87">
            <w:pPr>
              <w:keepNext w:val="0"/>
              <w:keepLines w:val="0"/>
              <w:pageBreakBefore w:val="0"/>
              <w:widowControl w:val="0"/>
              <w:kinsoku/>
              <w:wordWrap/>
              <w:overflowPunct/>
              <w:topLinePunct w:val="0"/>
              <w:autoSpaceDE/>
              <w:autoSpaceDN/>
              <w:bidi w:val="0"/>
              <w:spacing w:before="0" w:line="240" w:lineRule="auto"/>
              <w:jc w:val="center"/>
              <w:textAlignment w:val="center"/>
              <w:outlineLvl w:val="9"/>
              <w:rPr>
                <w:rFonts w:hint="default" w:ascii="仿宋_GB2312" w:hAnsi="宋体" w:eastAsia="仿宋_GB2312" w:cs="仿宋_GB2312"/>
                <w:b/>
                <w:color w:val="auto"/>
                <w:spacing w:val="0"/>
                <w:sz w:val="28"/>
                <w:szCs w:val="28"/>
                <w:highlight w:val="none"/>
                <w:u w:val="none"/>
                <w:vertAlign w:val="baseline"/>
                <w:lang w:val="en-US" w:eastAsia="zh-CN" w:bidi="ar"/>
              </w:rPr>
            </w:pPr>
            <w:r>
              <w:rPr>
                <w:rFonts w:hint="default" w:ascii="仿宋_GB2312" w:hAnsi="宋体" w:eastAsia="仿宋_GB2312" w:cs="仿宋_GB2312"/>
                <w:b/>
                <w:color w:val="auto"/>
                <w:spacing w:val="0"/>
                <w:sz w:val="28"/>
                <w:szCs w:val="28"/>
                <w:highlight w:val="none"/>
                <w:u w:val="none"/>
                <w:vertAlign w:val="baseline"/>
                <w:lang w:val="en-US" w:eastAsia="zh-CN" w:bidi="ar"/>
              </w:rPr>
              <w:t>材质</w:t>
            </w:r>
          </w:p>
        </w:tc>
        <w:tc>
          <w:tcPr>
            <w:tcW w:w="1425" w:type="dxa"/>
            <w:vAlign w:val="center"/>
          </w:tcPr>
          <w:p w14:paraId="2153E163">
            <w:pPr>
              <w:keepNext w:val="0"/>
              <w:keepLines w:val="0"/>
              <w:pageBreakBefore w:val="0"/>
              <w:widowControl w:val="0"/>
              <w:kinsoku/>
              <w:wordWrap/>
              <w:overflowPunct/>
              <w:topLinePunct w:val="0"/>
              <w:autoSpaceDE/>
              <w:autoSpaceDN/>
              <w:bidi w:val="0"/>
              <w:spacing w:before="0" w:line="240" w:lineRule="auto"/>
              <w:jc w:val="center"/>
              <w:textAlignment w:val="center"/>
              <w:outlineLvl w:val="9"/>
              <w:rPr>
                <w:rFonts w:hint="default" w:ascii="仿宋_GB2312" w:hAnsi="宋体" w:eastAsia="仿宋_GB2312" w:cs="仿宋_GB2312"/>
                <w:b/>
                <w:color w:val="auto"/>
                <w:spacing w:val="0"/>
                <w:sz w:val="28"/>
                <w:szCs w:val="28"/>
                <w:highlight w:val="none"/>
                <w:u w:val="none"/>
                <w:vertAlign w:val="baseline"/>
                <w:lang w:val="en-US" w:eastAsia="zh-CN" w:bidi="ar"/>
              </w:rPr>
            </w:pPr>
            <w:r>
              <w:rPr>
                <w:rFonts w:hint="default" w:ascii="仿宋_GB2312" w:hAnsi="宋体" w:eastAsia="仿宋_GB2312" w:cs="仿宋_GB2312"/>
                <w:b/>
                <w:color w:val="auto"/>
                <w:spacing w:val="0"/>
                <w:sz w:val="28"/>
                <w:szCs w:val="28"/>
                <w:highlight w:val="none"/>
                <w:u w:val="none"/>
                <w:vertAlign w:val="baseline"/>
                <w:lang w:val="en-US" w:eastAsia="zh-CN" w:bidi="ar"/>
              </w:rPr>
              <w:t>数量</w:t>
            </w:r>
          </w:p>
        </w:tc>
      </w:tr>
      <w:tr w14:paraId="61DF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vAlign w:val="center"/>
          </w:tcPr>
          <w:p w14:paraId="1B21AFFA">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7"/>
                <w:sz w:val="22"/>
                <w:szCs w:val="22"/>
                <w:highlight w:val="none"/>
                <w:vertAlign w:val="baseline"/>
                <w:lang w:val="en-US" w:eastAsia="zh-CN"/>
              </w:rPr>
            </w:pPr>
            <w:r>
              <w:rPr>
                <w:rFonts w:hint="eastAsia" w:asciiTheme="minorEastAsia" w:hAnsiTheme="minorEastAsia" w:eastAsiaTheme="minorEastAsia" w:cstheme="minorEastAsia"/>
                <w:color w:val="auto"/>
                <w:spacing w:val="7"/>
                <w:sz w:val="22"/>
                <w:szCs w:val="22"/>
                <w:highlight w:val="none"/>
                <w:vertAlign w:val="baseline"/>
                <w:lang w:val="en-US" w:eastAsia="zh-CN"/>
              </w:rPr>
              <w:t>1</w:t>
            </w:r>
          </w:p>
        </w:tc>
        <w:tc>
          <w:tcPr>
            <w:tcW w:w="2457" w:type="dxa"/>
            <w:vAlign w:val="center"/>
          </w:tcPr>
          <w:p w14:paraId="4E439B0A">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黑体" w:hAnsi="黑体" w:eastAsia="黑体" w:cs="黑体"/>
                <w:color w:val="auto"/>
                <w:spacing w:val="7"/>
                <w:sz w:val="32"/>
                <w:szCs w:val="32"/>
                <w:highlight w:val="none"/>
                <w:vertAlign w:val="baseline"/>
                <w:lang w:val="en-US" w:eastAsia="zh-CN"/>
              </w:rPr>
            </w:pPr>
            <w:r>
              <w:rPr>
                <w:rFonts w:hint="eastAsia" w:ascii="宋体" w:hAnsi="宋体" w:eastAsia="宋体" w:cs="宋体"/>
                <w:color w:val="auto"/>
                <w:spacing w:val="0"/>
                <w:sz w:val="22"/>
                <w:szCs w:val="22"/>
                <w:highlight w:val="none"/>
                <w:u w:val="none"/>
                <w:vertAlign w:val="baseline"/>
                <w:lang w:val="en-US" w:eastAsia="zh-CN" w:bidi="ar"/>
              </w:rPr>
              <w:t>医用纱布块</w:t>
            </w:r>
          </w:p>
        </w:tc>
        <w:tc>
          <w:tcPr>
            <w:tcW w:w="2418" w:type="dxa"/>
          </w:tcPr>
          <w:p w14:paraId="525BA3DB">
            <w:pPr>
              <w:keepNext w:val="0"/>
              <w:keepLines w:val="0"/>
              <w:pageBreakBefore w:val="0"/>
              <w:widowControl w:val="0"/>
              <w:kinsoku/>
              <w:wordWrap/>
              <w:overflowPunct/>
              <w:topLinePunct w:val="0"/>
              <w:autoSpaceDE/>
              <w:autoSpaceDN/>
              <w:bidi w:val="0"/>
              <w:spacing w:before="176" w:line="228" w:lineRule="auto"/>
              <w:jc w:val="center"/>
              <w:outlineLvl w:val="1"/>
              <w:rPr>
                <w:rFonts w:ascii="黑体" w:hAnsi="黑体" w:eastAsia="黑体" w:cs="黑体"/>
                <w:color w:val="auto"/>
                <w:spacing w:val="7"/>
                <w:sz w:val="32"/>
                <w:szCs w:val="32"/>
                <w:highlight w:val="none"/>
                <w:vertAlign w:val="baseline"/>
              </w:rPr>
            </w:pPr>
            <w:r>
              <w:rPr>
                <w:rFonts w:ascii="仿宋_GB2312" w:hAnsi="宋体" w:eastAsia="仿宋_GB2312" w:cs="仿宋_GB2312"/>
                <w:i w:val="0"/>
                <w:iCs w:val="0"/>
                <w:caps w:val="0"/>
                <w:color w:val="auto"/>
                <w:spacing w:val="0"/>
                <w:sz w:val="24"/>
                <w:szCs w:val="24"/>
                <w:highlight w:val="none"/>
                <w:shd w:val="clear" w:fill="FFFFFF"/>
              </w:rPr>
              <w:t>≥6</w:t>
            </w:r>
            <w:r>
              <w:rPr>
                <w:rFonts w:hint="eastAsia" w:ascii="宋体" w:hAnsi="宋体" w:eastAsia="宋体" w:cs="宋体"/>
                <w:i w:val="0"/>
                <w:iCs w:val="0"/>
                <w:caps w:val="0"/>
                <w:color w:val="auto"/>
                <w:spacing w:val="0"/>
                <w:sz w:val="24"/>
                <w:szCs w:val="24"/>
                <w:highlight w:val="none"/>
                <w:shd w:val="clear" w:fill="FFFFFF"/>
              </w:rPr>
              <w:t>㎝</w:t>
            </w:r>
            <w:r>
              <w:rPr>
                <w:rFonts w:hint="eastAsia" w:ascii="仿宋_GB2312" w:hAnsi="宋体" w:eastAsia="仿宋_GB2312" w:cs="仿宋_GB2312"/>
                <w:i w:val="0"/>
                <w:iCs w:val="0"/>
                <w:caps w:val="0"/>
                <w:color w:val="auto"/>
                <w:spacing w:val="0"/>
                <w:sz w:val="24"/>
                <w:szCs w:val="24"/>
                <w:highlight w:val="none"/>
                <w:shd w:val="clear" w:fill="FFFFFF"/>
              </w:rPr>
              <w:t>×8</w:t>
            </w:r>
            <w:r>
              <w:rPr>
                <w:rFonts w:hint="eastAsia" w:ascii="宋体" w:hAnsi="宋体" w:eastAsia="宋体" w:cs="宋体"/>
                <w:i w:val="0"/>
                <w:iCs w:val="0"/>
                <w:caps w:val="0"/>
                <w:color w:val="auto"/>
                <w:spacing w:val="0"/>
                <w:sz w:val="24"/>
                <w:szCs w:val="24"/>
                <w:highlight w:val="none"/>
                <w:shd w:val="clear" w:fill="FFFFFF"/>
              </w:rPr>
              <w:t>㎝</w:t>
            </w:r>
            <w:r>
              <w:rPr>
                <w:rFonts w:hint="eastAsia" w:ascii="仿宋_GB2312" w:hAnsi="宋体" w:eastAsia="仿宋_GB2312" w:cs="仿宋_GB2312"/>
                <w:i w:val="0"/>
                <w:iCs w:val="0"/>
                <w:caps w:val="0"/>
                <w:color w:val="auto"/>
                <w:spacing w:val="0"/>
                <w:sz w:val="24"/>
                <w:szCs w:val="24"/>
                <w:highlight w:val="none"/>
                <w:shd w:val="clear" w:fill="FFFFFF"/>
              </w:rPr>
              <w:t>×8</w:t>
            </w:r>
            <w:r>
              <w:rPr>
                <w:rFonts w:hint="eastAsia" w:ascii="宋体" w:hAnsi="宋体" w:eastAsia="宋体" w:cs="宋体"/>
                <w:i w:val="0"/>
                <w:iCs w:val="0"/>
                <w:caps w:val="0"/>
                <w:color w:val="auto"/>
                <w:spacing w:val="0"/>
                <w:sz w:val="24"/>
                <w:szCs w:val="24"/>
                <w:highlight w:val="none"/>
                <w:shd w:val="clear" w:fill="FFFFFF"/>
              </w:rPr>
              <w:t>㎝</w:t>
            </w:r>
            <w:r>
              <w:rPr>
                <w:rFonts w:hint="eastAsia" w:ascii="仿宋_GB2312" w:hAnsi="宋体" w:eastAsia="仿宋_GB2312" w:cs="仿宋_GB2312"/>
                <w:i w:val="0"/>
                <w:iCs w:val="0"/>
                <w:caps w:val="0"/>
                <w:color w:val="auto"/>
                <w:spacing w:val="0"/>
                <w:sz w:val="24"/>
                <w:szCs w:val="24"/>
                <w:highlight w:val="none"/>
                <w:shd w:val="clear" w:fill="FFFFFF"/>
              </w:rPr>
              <w:t>（21×32）</w:t>
            </w:r>
          </w:p>
        </w:tc>
        <w:tc>
          <w:tcPr>
            <w:tcW w:w="2119" w:type="dxa"/>
            <w:vAlign w:val="center"/>
          </w:tcPr>
          <w:p w14:paraId="55353BF9">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宋体" w:hAnsi="宋体" w:eastAsia="宋体" w:cs="宋体"/>
                <w:color w:val="auto"/>
                <w:spacing w:val="0"/>
                <w:sz w:val="22"/>
                <w:szCs w:val="22"/>
                <w:highlight w:val="none"/>
                <w:u w:val="none"/>
                <w:vertAlign w:val="baseline"/>
                <w:lang w:val="en-US" w:eastAsia="zh-CN" w:bidi="ar"/>
              </w:rPr>
            </w:pPr>
            <w:r>
              <w:rPr>
                <w:rFonts w:hint="eastAsia" w:ascii="宋体" w:hAnsi="宋体" w:eastAsia="宋体" w:cs="宋体"/>
                <w:color w:val="auto"/>
                <w:spacing w:val="0"/>
                <w:sz w:val="22"/>
                <w:szCs w:val="22"/>
                <w:highlight w:val="none"/>
                <w:u w:val="none"/>
                <w:vertAlign w:val="baseline"/>
                <w:lang w:val="en-US" w:eastAsia="zh-CN" w:bidi="ar"/>
              </w:rPr>
              <w:t>脱脂</w:t>
            </w:r>
          </w:p>
        </w:tc>
        <w:tc>
          <w:tcPr>
            <w:tcW w:w="1425" w:type="dxa"/>
            <w:vAlign w:val="center"/>
          </w:tcPr>
          <w:p w14:paraId="19D58E91">
            <w:pPr>
              <w:keepNext w:val="0"/>
              <w:keepLines w:val="0"/>
              <w:pageBreakBefore w:val="0"/>
              <w:widowControl w:val="0"/>
              <w:kinsoku/>
              <w:wordWrap/>
              <w:overflowPunct/>
              <w:topLinePunct w:val="0"/>
              <w:autoSpaceDE/>
              <w:autoSpaceDN/>
              <w:bidi w:val="0"/>
              <w:spacing w:before="176" w:line="228" w:lineRule="auto"/>
              <w:jc w:val="center"/>
              <w:outlineLvl w:val="1"/>
              <w:rPr>
                <w:rFonts w:hint="default" w:ascii="宋体" w:hAnsi="宋体" w:eastAsia="宋体" w:cs="宋体"/>
                <w:color w:val="auto"/>
                <w:spacing w:val="0"/>
                <w:sz w:val="22"/>
                <w:szCs w:val="22"/>
                <w:highlight w:val="none"/>
                <w:u w:val="none"/>
                <w:vertAlign w:val="baseline"/>
                <w:lang w:eastAsia="zh-CN" w:bidi="ar"/>
              </w:rPr>
            </w:pPr>
            <w:r>
              <w:rPr>
                <w:rFonts w:hint="eastAsia" w:ascii="宋体" w:hAnsi="宋体" w:eastAsia="宋体" w:cs="宋体"/>
                <w:color w:val="auto"/>
                <w:spacing w:val="0"/>
                <w:sz w:val="22"/>
                <w:szCs w:val="22"/>
                <w:highlight w:val="none"/>
                <w:u w:val="none"/>
                <w:vertAlign w:val="baseline"/>
                <w:lang w:val="en-US" w:eastAsia="zh-CN" w:bidi="ar"/>
              </w:rPr>
              <w:t>2</w:t>
            </w:r>
          </w:p>
        </w:tc>
      </w:tr>
      <w:tr w14:paraId="6F7F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14:paraId="384F1F7E">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7"/>
                <w:sz w:val="22"/>
                <w:szCs w:val="22"/>
                <w:highlight w:val="none"/>
                <w:vertAlign w:val="baseline"/>
                <w:lang w:val="en-US" w:eastAsia="zh-CN"/>
              </w:rPr>
            </w:pPr>
            <w:r>
              <w:rPr>
                <w:rFonts w:hint="eastAsia" w:asciiTheme="minorEastAsia" w:hAnsiTheme="minorEastAsia" w:eastAsiaTheme="minorEastAsia" w:cstheme="minorEastAsia"/>
                <w:color w:val="auto"/>
                <w:spacing w:val="7"/>
                <w:sz w:val="22"/>
                <w:szCs w:val="22"/>
                <w:highlight w:val="none"/>
                <w:vertAlign w:val="baseline"/>
                <w:lang w:val="en-US" w:eastAsia="zh-CN"/>
              </w:rPr>
              <w:t>2</w:t>
            </w:r>
          </w:p>
        </w:tc>
        <w:tc>
          <w:tcPr>
            <w:tcW w:w="2457" w:type="dxa"/>
          </w:tcPr>
          <w:p w14:paraId="3215F379">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宋体" w:hAnsi="宋体" w:eastAsia="宋体" w:cs="宋体"/>
                <w:color w:val="auto"/>
                <w:spacing w:val="0"/>
                <w:sz w:val="22"/>
                <w:szCs w:val="22"/>
                <w:highlight w:val="none"/>
                <w:u w:val="none"/>
                <w:vertAlign w:val="baseline"/>
                <w:lang w:val="en-US" w:eastAsia="zh-CN" w:bidi="ar"/>
              </w:rPr>
            </w:pPr>
            <w:r>
              <w:rPr>
                <w:rFonts w:hint="eastAsia" w:ascii="宋体" w:hAnsi="宋体" w:eastAsia="宋体" w:cs="宋体"/>
                <w:color w:val="auto"/>
                <w:spacing w:val="0"/>
                <w:sz w:val="22"/>
                <w:szCs w:val="22"/>
                <w:highlight w:val="none"/>
                <w:u w:val="none"/>
                <w:vertAlign w:val="baseline"/>
                <w:lang w:val="en-US" w:eastAsia="zh-CN" w:bidi="ar"/>
              </w:rPr>
              <w:t>医用镊子</w:t>
            </w:r>
          </w:p>
        </w:tc>
        <w:tc>
          <w:tcPr>
            <w:tcW w:w="2418" w:type="dxa"/>
          </w:tcPr>
          <w:p w14:paraId="75C96333">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宋体" w:hAnsi="宋体" w:eastAsia="宋体" w:cs="宋体"/>
                <w:color w:val="auto"/>
                <w:spacing w:val="0"/>
                <w:sz w:val="22"/>
                <w:szCs w:val="22"/>
                <w:highlight w:val="none"/>
                <w:u w:val="none"/>
                <w:vertAlign w:val="baseline"/>
                <w:lang w:eastAsia="zh-CN" w:bidi="ar"/>
              </w:rPr>
            </w:pPr>
            <w:r>
              <w:rPr>
                <w:rFonts w:ascii="宋体" w:hAnsi="宋体" w:eastAsia="宋体" w:cs="宋体"/>
                <w:i w:val="0"/>
                <w:iCs w:val="0"/>
                <w:caps w:val="0"/>
                <w:color w:val="auto"/>
                <w:spacing w:val="0"/>
                <w:sz w:val="22"/>
                <w:szCs w:val="22"/>
                <w:highlight w:val="none"/>
                <w:u w:val="none"/>
                <w:shd w:val="clear"/>
                <w:lang w:eastAsia="zh-CN" w:bidi="ar"/>
              </w:rPr>
              <w:t>有齿、卵圆头</w:t>
            </w:r>
          </w:p>
        </w:tc>
        <w:tc>
          <w:tcPr>
            <w:tcW w:w="2119" w:type="dxa"/>
            <w:vAlign w:val="center"/>
          </w:tcPr>
          <w:p w14:paraId="521C57F8">
            <w:pPr>
              <w:keepNext w:val="0"/>
              <w:keepLines w:val="0"/>
              <w:pageBreakBefore w:val="0"/>
              <w:widowControl w:val="0"/>
              <w:kinsoku/>
              <w:wordWrap/>
              <w:overflowPunct/>
              <w:topLinePunct w:val="0"/>
              <w:autoSpaceDE/>
              <w:autoSpaceDN/>
              <w:bidi w:val="0"/>
              <w:spacing w:before="176" w:line="228" w:lineRule="auto"/>
              <w:jc w:val="center"/>
              <w:outlineLvl w:val="1"/>
              <w:rPr>
                <w:rFonts w:hint="default" w:ascii="宋体" w:hAnsi="宋体" w:eastAsia="宋体" w:cs="宋体"/>
                <w:color w:val="auto"/>
                <w:spacing w:val="0"/>
                <w:sz w:val="22"/>
                <w:szCs w:val="22"/>
                <w:highlight w:val="none"/>
                <w:u w:val="none"/>
                <w:vertAlign w:val="baseline"/>
                <w:lang w:eastAsia="zh-CN" w:bidi="ar"/>
              </w:rPr>
            </w:pPr>
            <w:r>
              <w:rPr>
                <w:rFonts w:hint="eastAsia" w:ascii="宋体" w:hAnsi="宋体" w:eastAsia="宋体" w:cs="宋体"/>
                <w:i w:val="0"/>
                <w:iCs w:val="0"/>
                <w:caps w:val="0"/>
                <w:color w:val="auto"/>
                <w:spacing w:val="0"/>
                <w:sz w:val="22"/>
                <w:szCs w:val="22"/>
                <w:highlight w:val="none"/>
                <w:u w:val="none"/>
                <w:shd w:val="clear"/>
                <w:lang w:val="en-US" w:eastAsia="zh-CN" w:bidi="ar"/>
              </w:rPr>
              <w:t>聚丙烯</w:t>
            </w:r>
          </w:p>
        </w:tc>
        <w:tc>
          <w:tcPr>
            <w:tcW w:w="1425" w:type="dxa"/>
            <w:vAlign w:val="center"/>
          </w:tcPr>
          <w:p w14:paraId="703B558E">
            <w:pPr>
              <w:keepNext w:val="0"/>
              <w:keepLines w:val="0"/>
              <w:pageBreakBefore w:val="0"/>
              <w:widowControl w:val="0"/>
              <w:kinsoku/>
              <w:wordWrap/>
              <w:overflowPunct/>
              <w:topLinePunct w:val="0"/>
              <w:autoSpaceDE/>
              <w:autoSpaceDN/>
              <w:bidi w:val="0"/>
              <w:spacing w:before="176" w:line="228" w:lineRule="auto"/>
              <w:jc w:val="center"/>
              <w:outlineLvl w:val="1"/>
              <w:rPr>
                <w:rFonts w:hint="default" w:ascii="宋体" w:hAnsi="宋体" w:eastAsia="宋体" w:cs="宋体"/>
                <w:color w:val="auto"/>
                <w:spacing w:val="0"/>
                <w:sz w:val="22"/>
                <w:szCs w:val="22"/>
                <w:highlight w:val="none"/>
                <w:u w:val="none"/>
                <w:vertAlign w:val="baseline"/>
                <w:lang w:eastAsia="zh-CN" w:bidi="ar"/>
              </w:rPr>
            </w:pPr>
            <w:r>
              <w:rPr>
                <w:rFonts w:ascii="宋体" w:hAnsi="宋体" w:eastAsia="宋体" w:cs="宋体"/>
                <w:i w:val="0"/>
                <w:iCs w:val="0"/>
                <w:caps w:val="0"/>
                <w:color w:val="auto"/>
                <w:spacing w:val="0"/>
                <w:sz w:val="22"/>
                <w:szCs w:val="22"/>
                <w:highlight w:val="none"/>
                <w:u w:val="none"/>
                <w:shd w:val="clear"/>
                <w:lang w:eastAsia="zh-CN" w:bidi="ar"/>
              </w:rPr>
              <w:t>有齿</w:t>
            </w:r>
            <w:r>
              <w:rPr>
                <w:rFonts w:hint="eastAsia" w:ascii="宋体" w:hAnsi="宋体" w:eastAsia="宋体" w:cs="宋体"/>
                <w:i w:val="0"/>
                <w:iCs w:val="0"/>
                <w:caps w:val="0"/>
                <w:color w:val="auto"/>
                <w:spacing w:val="0"/>
                <w:sz w:val="22"/>
                <w:szCs w:val="22"/>
                <w:highlight w:val="none"/>
                <w:u w:val="none"/>
                <w:shd w:val="clear"/>
                <w:lang w:val="en-US" w:eastAsia="zh-CN" w:bidi="ar"/>
              </w:rPr>
              <w:t>2</w:t>
            </w:r>
            <w:r>
              <w:rPr>
                <w:rFonts w:ascii="宋体" w:hAnsi="宋体" w:eastAsia="宋体" w:cs="宋体"/>
                <w:i w:val="0"/>
                <w:iCs w:val="0"/>
                <w:caps w:val="0"/>
                <w:color w:val="auto"/>
                <w:spacing w:val="0"/>
                <w:sz w:val="22"/>
                <w:szCs w:val="22"/>
                <w:highlight w:val="none"/>
                <w:u w:val="none"/>
                <w:shd w:val="clear"/>
                <w:lang w:eastAsia="zh-CN" w:bidi="ar"/>
              </w:rPr>
              <w:t>、卵圆头</w:t>
            </w:r>
            <w:r>
              <w:rPr>
                <w:rFonts w:hint="eastAsia" w:ascii="宋体" w:hAnsi="宋体" w:eastAsia="宋体" w:cs="宋体"/>
                <w:i w:val="0"/>
                <w:iCs w:val="0"/>
                <w:caps w:val="0"/>
                <w:color w:val="auto"/>
                <w:spacing w:val="0"/>
                <w:sz w:val="22"/>
                <w:szCs w:val="22"/>
                <w:highlight w:val="none"/>
                <w:u w:val="none"/>
                <w:shd w:val="clear"/>
                <w:lang w:val="en-US" w:eastAsia="zh-CN" w:bidi="ar"/>
              </w:rPr>
              <w:t>1</w:t>
            </w:r>
          </w:p>
        </w:tc>
      </w:tr>
      <w:tr w14:paraId="3E43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1" w:type="dxa"/>
          </w:tcPr>
          <w:p w14:paraId="34206783">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7"/>
                <w:sz w:val="22"/>
                <w:szCs w:val="22"/>
                <w:highlight w:val="none"/>
                <w:vertAlign w:val="baseline"/>
                <w:lang w:val="en-US" w:eastAsia="zh-CN"/>
              </w:rPr>
            </w:pPr>
            <w:r>
              <w:rPr>
                <w:rFonts w:hint="eastAsia" w:asciiTheme="minorEastAsia" w:hAnsiTheme="minorEastAsia" w:eastAsiaTheme="minorEastAsia" w:cstheme="minorEastAsia"/>
                <w:color w:val="auto"/>
                <w:spacing w:val="7"/>
                <w:sz w:val="22"/>
                <w:szCs w:val="22"/>
                <w:highlight w:val="none"/>
                <w:vertAlign w:val="baseline"/>
                <w:lang w:val="en-US" w:eastAsia="zh-CN"/>
              </w:rPr>
              <w:t>3</w:t>
            </w:r>
          </w:p>
        </w:tc>
        <w:tc>
          <w:tcPr>
            <w:tcW w:w="2457" w:type="dxa"/>
          </w:tcPr>
          <w:p w14:paraId="15B035F2">
            <w:pPr>
              <w:keepNext w:val="0"/>
              <w:keepLines w:val="0"/>
              <w:pageBreakBefore w:val="0"/>
              <w:widowControl w:val="0"/>
              <w:kinsoku/>
              <w:wordWrap/>
              <w:overflowPunct/>
              <w:topLinePunct w:val="0"/>
              <w:autoSpaceDE/>
              <w:autoSpaceDN/>
              <w:bidi w:val="0"/>
              <w:spacing w:before="176" w:line="228" w:lineRule="auto"/>
              <w:jc w:val="center"/>
              <w:outlineLvl w:val="1"/>
              <w:rPr>
                <w:rFonts w:hint="default" w:ascii="宋体" w:hAnsi="宋体" w:eastAsia="宋体" w:cs="宋体"/>
                <w:color w:val="auto"/>
                <w:spacing w:val="0"/>
                <w:sz w:val="22"/>
                <w:szCs w:val="22"/>
                <w:highlight w:val="none"/>
                <w:u w:val="none"/>
                <w:vertAlign w:val="baseline"/>
                <w:lang w:eastAsia="zh-CN" w:bidi="ar"/>
              </w:rPr>
            </w:pPr>
            <w:r>
              <w:rPr>
                <w:rFonts w:hint="eastAsia" w:ascii="宋体" w:hAnsi="宋体" w:eastAsia="宋体" w:cs="宋体"/>
                <w:color w:val="auto"/>
                <w:spacing w:val="0"/>
                <w:sz w:val="22"/>
                <w:szCs w:val="22"/>
                <w:highlight w:val="none"/>
                <w:u w:val="none"/>
                <w:vertAlign w:val="baseline"/>
                <w:lang w:val="en-US" w:eastAsia="zh-CN" w:bidi="ar"/>
              </w:rPr>
              <w:t>一次性使用无菌注射器</w:t>
            </w:r>
          </w:p>
        </w:tc>
        <w:tc>
          <w:tcPr>
            <w:tcW w:w="2418" w:type="dxa"/>
          </w:tcPr>
          <w:p w14:paraId="3B9D8417">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宋体" w:hAnsi="宋体" w:eastAsia="宋体" w:cs="宋体"/>
                <w:color w:val="auto"/>
                <w:spacing w:val="0"/>
                <w:sz w:val="22"/>
                <w:szCs w:val="22"/>
                <w:highlight w:val="none"/>
                <w:u w:val="none"/>
                <w:vertAlign w:val="baseline"/>
                <w:lang w:eastAsia="zh-CN" w:bidi="ar"/>
              </w:rPr>
            </w:pPr>
            <w:r>
              <w:rPr>
                <w:rFonts w:ascii="宋体" w:hAnsi="宋体" w:eastAsia="宋体" w:cs="宋体"/>
                <w:i w:val="0"/>
                <w:iCs w:val="0"/>
                <w:caps w:val="0"/>
                <w:color w:val="auto"/>
                <w:spacing w:val="0"/>
                <w:sz w:val="22"/>
                <w:szCs w:val="22"/>
                <w:highlight w:val="none"/>
                <w:u w:val="none"/>
                <w:shd w:val="clear"/>
                <w:lang w:eastAsia="zh-CN" w:bidi="ar"/>
              </w:rPr>
              <w:t>20ml</w:t>
            </w:r>
            <w:r>
              <w:rPr>
                <w:rFonts w:hint="eastAsia" w:ascii="宋体" w:hAnsi="宋体" w:eastAsia="宋体" w:cs="宋体"/>
                <w:i w:val="0"/>
                <w:iCs w:val="0"/>
                <w:caps w:val="0"/>
                <w:color w:val="auto"/>
                <w:spacing w:val="0"/>
                <w:sz w:val="22"/>
                <w:szCs w:val="22"/>
                <w:highlight w:val="none"/>
                <w:u w:val="none"/>
                <w:shd w:val="clear"/>
                <w:lang w:eastAsia="zh-CN" w:bidi="ar"/>
              </w:rPr>
              <w:t>（</w:t>
            </w:r>
            <w:r>
              <w:rPr>
                <w:rFonts w:hint="eastAsia" w:ascii="宋体" w:hAnsi="宋体" w:eastAsia="宋体" w:cs="宋体"/>
                <w:i w:val="0"/>
                <w:iCs w:val="0"/>
                <w:caps w:val="0"/>
                <w:color w:val="auto"/>
                <w:spacing w:val="0"/>
                <w:sz w:val="22"/>
                <w:szCs w:val="22"/>
                <w:highlight w:val="none"/>
                <w:u w:val="none"/>
                <w:shd w:val="clear"/>
                <w:lang w:val="en-US" w:eastAsia="zh-CN" w:bidi="ar"/>
              </w:rPr>
              <w:t>10ml</w:t>
            </w:r>
            <w:r>
              <w:rPr>
                <w:rFonts w:hint="eastAsia" w:ascii="宋体" w:hAnsi="宋体" w:eastAsia="宋体" w:cs="宋体"/>
                <w:i w:val="0"/>
                <w:iCs w:val="0"/>
                <w:caps w:val="0"/>
                <w:color w:val="auto"/>
                <w:spacing w:val="0"/>
                <w:sz w:val="22"/>
                <w:szCs w:val="22"/>
                <w:highlight w:val="none"/>
                <w:u w:val="none"/>
                <w:shd w:val="clear"/>
                <w:lang w:eastAsia="zh-CN" w:bidi="ar"/>
              </w:rPr>
              <w:t>）</w:t>
            </w:r>
            <w:r>
              <w:rPr>
                <w:rFonts w:ascii="宋体" w:hAnsi="宋体" w:eastAsia="宋体" w:cs="宋体"/>
                <w:i w:val="0"/>
                <w:iCs w:val="0"/>
                <w:caps w:val="0"/>
                <w:color w:val="auto"/>
                <w:spacing w:val="0"/>
                <w:sz w:val="22"/>
                <w:szCs w:val="22"/>
                <w:highlight w:val="none"/>
                <w:u w:val="none"/>
                <w:shd w:val="clear"/>
                <w:lang w:eastAsia="zh-CN" w:bidi="ar"/>
              </w:rPr>
              <w:t>无针</w:t>
            </w:r>
          </w:p>
        </w:tc>
        <w:tc>
          <w:tcPr>
            <w:tcW w:w="2119" w:type="dxa"/>
            <w:vAlign w:val="center"/>
          </w:tcPr>
          <w:p w14:paraId="4188D118">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宋体" w:hAnsi="宋体" w:eastAsia="宋体" w:cs="宋体"/>
                <w:color w:val="auto"/>
                <w:spacing w:val="0"/>
                <w:sz w:val="22"/>
                <w:szCs w:val="22"/>
                <w:highlight w:val="none"/>
                <w:u w:val="none"/>
                <w:vertAlign w:val="baseline"/>
                <w:lang w:eastAsia="zh-CN" w:bidi="ar"/>
              </w:rPr>
            </w:pPr>
            <w:r>
              <w:rPr>
                <w:rFonts w:hint="eastAsia" w:ascii="宋体" w:hAnsi="宋体" w:eastAsia="宋体" w:cs="宋体"/>
                <w:color w:val="auto"/>
                <w:spacing w:val="0"/>
                <w:sz w:val="22"/>
                <w:szCs w:val="22"/>
                <w:highlight w:val="none"/>
                <w:u w:val="none"/>
                <w:vertAlign w:val="baseline"/>
                <w:lang w:eastAsia="zh-CN" w:bidi="ar"/>
              </w:rPr>
              <w:t>／</w:t>
            </w:r>
          </w:p>
        </w:tc>
        <w:tc>
          <w:tcPr>
            <w:tcW w:w="1425" w:type="dxa"/>
            <w:vAlign w:val="center"/>
          </w:tcPr>
          <w:p w14:paraId="61D99927">
            <w:pPr>
              <w:keepNext w:val="0"/>
              <w:keepLines w:val="0"/>
              <w:pageBreakBefore w:val="0"/>
              <w:widowControl w:val="0"/>
              <w:kinsoku/>
              <w:wordWrap/>
              <w:overflowPunct/>
              <w:topLinePunct w:val="0"/>
              <w:autoSpaceDE/>
              <w:autoSpaceDN/>
              <w:bidi w:val="0"/>
              <w:spacing w:before="176" w:line="228" w:lineRule="auto"/>
              <w:jc w:val="center"/>
              <w:outlineLvl w:val="1"/>
              <w:rPr>
                <w:rFonts w:hint="default" w:ascii="宋体" w:hAnsi="宋体" w:eastAsia="宋体" w:cs="宋体"/>
                <w:color w:val="auto"/>
                <w:spacing w:val="0"/>
                <w:sz w:val="22"/>
                <w:szCs w:val="22"/>
                <w:highlight w:val="none"/>
                <w:u w:val="none"/>
                <w:vertAlign w:val="baseline"/>
                <w:lang w:eastAsia="zh-CN" w:bidi="ar"/>
              </w:rPr>
            </w:pPr>
            <w:r>
              <w:rPr>
                <w:rFonts w:hint="eastAsia" w:ascii="宋体" w:hAnsi="宋体" w:eastAsia="宋体" w:cs="宋体"/>
                <w:color w:val="auto"/>
                <w:spacing w:val="0"/>
                <w:sz w:val="22"/>
                <w:szCs w:val="22"/>
                <w:highlight w:val="none"/>
                <w:u w:val="none"/>
                <w:vertAlign w:val="baseline"/>
                <w:lang w:val="en-US" w:eastAsia="zh-CN" w:bidi="ar"/>
              </w:rPr>
              <w:t>1</w:t>
            </w:r>
          </w:p>
        </w:tc>
      </w:tr>
      <w:tr w14:paraId="6473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14:paraId="6970E791">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7"/>
                <w:sz w:val="22"/>
                <w:szCs w:val="22"/>
                <w:highlight w:val="none"/>
                <w:vertAlign w:val="baseline"/>
                <w:lang w:val="en-US" w:eastAsia="zh-CN"/>
              </w:rPr>
            </w:pPr>
            <w:r>
              <w:rPr>
                <w:rFonts w:hint="eastAsia" w:asciiTheme="minorEastAsia" w:hAnsiTheme="minorEastAsia" w:eastAsiaTheme="minorEastAsia" w:cstheme="minorEastAsia"/>
                <w:color w:val="auto"/>
                <w:spacing w:val="7"/>
                <w:sz w:val="22"/>
                <w:szCs w:val="22"/>
                <w:highlight w:val="none"/>
                <w:vertAlign w:val="baseline"/>
                <w:lang w:val="en-US" w:eastAsia="zh-CN"/>
              </w:rPr>
              <w:t>4</w:t>
            </w:r>
          </w:p>
        </w:tc>
        <w:tc>
          <w:tcPr>
            <w:tcW w:w="2457" w:type="dxa"/>
          </w:tcPr>
          <w:p w14:paraId="6C58A629">
            <w:pPr>
              <w:keepNext w:val="0"/>
              <w:keepLines w:val="0"/>
              <w:pageBreakBefore w:val="0"/>
              <w:widowControl w:val="0"/>
              <w:kinsoku/>
              <w:wordWrap/>
              <w:overflowPunct/>
              <w:topLinePunct w:val="0"/>
              <w:autoSpaceDE/>
              <w:autoSpaceDN/>
              <w:bidi w:val="0"/>
              <w:spacing w:before="176" w:line="228" w:lineRule="auto"/>
              <w:jc w:val="center"/>
              <w:outlineLvl w:val="1"/>
              <w:rPr>
                <w:rFonts w:hint="default" w:ascii="宋体" w:hAnsi="宋体" w:eastAsia="宋体" w:cs="宋体"/>
                <w:color w:val="auto"/>
                <w:spacing w:val="0"/>
                <w:sz w:val="22"/>
                <w:szCs w:val="22"/>
                <w:highlight w:val="none"/>
                <w:u w:val="none"/>
                <w:vertAlign w:val="baseline"/>
                <w:lang w:eastAsia="zh-CN" w:bidi="ar"/>
              </w:rPr>
            </w:pPr>
            <w:r>
              <w:rPr>
                <w:rFonts w:hint="eastAsia" w:ascii="宋体" w:hAnsi="宋体" w:eastAsia="宋体" w:cs="宋体"/>
                <w:color w:val="auto"/>
                <w:spacing w:val="0"/>
                <w:sz w:val="22"/>
                <w:szCs w:val="22"/>
                <w:highlight w:val="none"/>
                <w:u w:val="none"/>
                <w:vertAlign w:val="baseline"/>
                <w:lang w:val="en-US" w:eastAsia="zh-CN" w:bidi="ar"/>
              </w:rPr>
              <w:t>医用检查手套</w:t>
            </w:r>
          </w:p>
        </w:tc>
        <w:tc>
          <w:tcPr>
            <w:tcW w:w="2418" w:type="dxa"/>
          </w:tcPr>
          <w:p w14:paraId="0FB37EEA">
            <w:pPr>
              <w:keepNext w:val="0"/>
              <w:keepLines w:val="0"/>
              <w:pageBreakBefore w:val="0"/>
              <w:widowControl w:val="0"/>
              <w:kinsoku/>
              <w:wordWrap/>
              <w:overflowPunct/>
              <w:topLinePunct w:val="0"/>
              <w:autoSpaceDE/>
              <w:autoSpaceDN/>
              <w:bidi w:val="0"/>
              <w:spacing w:before="176" w:line="228" w:lineRule="auto"/>
              <w:jc w:val="center"/>
              <w:outlineLvl w:val="1"/>
              <w:rPr>
                <w:rFonts w:hint="default" w:ascii="宋体" w:hAnsi="宋体" w:eastAsia="宋体" w:cs="宋体"/>
                <w:color w:val="auto"/>
                <w:spacing w:val="0"/>
                <w:sz w:val="22"/>
                <w:szCs w:val="22"/>
                <w:highlight w:val="none"/>
                <w:u w:val="none"/>
                <w:vertAlign w:val="baseline"/>
                <w:lang w:eastAsia="zh-CN" w:bidi="ar"/>
              </w:rPr>
            </w:pPr>
            <w:r>
              <w:rPr>
                <w:rFonts w:hint="eastAsia" w:ascii="宋体" w:hAnsi="宋体" w:eastAsia="宋体" w:cs="宋体"/>
                <w:color w:val="auto"/>
                <w:spacing w:val="0"/>
                <w:sz w:val="22"/>
                <w:szCs w:val="22"/>
                <w:highlight w:val="none"/>
                <w:u w:val="none"/>
                <w:vertAlign w:val="baseline"/>
                <w:lang w:val="en-US" w:eastAsia="zh-CN" w:bidi="ar"/>
              </w:rPr>
              <w:t>中号</w:t>
            </w:r>
          </w:p>
        </w:tc>
        <w:tc>
          <w:tcPr>
            <w:tcW w:w="2119" w:type="dxa"/>
            <w:vAlign w:val="center"/>
          </w:tcPr>
          <w:p w14:paraId="2F71DBE9">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宋体" w:hAnsi="宋体" w:eastAsia="宋体" w:cs="宋体"/>
                <w:color w:val="auto"/>
                <w:spacing w:val="0"/>
                <w:sz w:val="22"/>
                <w:szCs w:val="22"/>
                <w:highlight w:val="none"/>
                <w:u w:val="none"/>
                <w:vertAlign w:val="baseline"/>
                <w:lang w:eastAsia="zh-CN" w:bidi="ar"/>
              </w:rPr>
            </w:pPr>
            <w:r>
              <w:rPr>
                <w:rFonts w:hint="eastAsia" w:ascii="宋体" w:hAnsi="宋体" w:eastAsia="宋体" w:cs="宋体"/>
                <w:color w:val="auto"/>
                <w:spacing w:val="0"/>
                <w:sz w:val="22"/>
                <w:szCs w:val="22"/>
                <w:highlight w:val="none"/>
                <w:u w:val="none"/>
                <w:vertAlign w:val="baseline"/>
                <w:lang w:eastAsia="zh-CN" w:bidi="ar"/>
              </w:rPr>
              <w:t>／</w:t>
            </w:r>
          </w:p>
        </w:tc>
        <w:tc>
          <w:tcPr>
            <w:tcW w:w="1425" w:type="dxa"/>
            <w:vAlign w:val="center"/>
          </w:tcPr>
          <w:p w14:paraId="0136B19B">
            <w:pPr>
              <w:keepNext w:val="0"/>
              <w:keepLines w:val="0"/>
              <w:pageBreakBefore w:val="0"/>
              <w:widowControl w:val="0"/>
              <w:kinsoku/>
              <w:wordWrap/>
              <w:overflowPunct/>
              <w:topLinePunct w:val="0"/>
              <w:autoSpaceDE/>
              <w:autoSpaceDN/>
              <w:bidi w:val="0"/>
              <w:spacing w:before="176" w:line="228" w:lineRule="auto"/>
              <w:jc w:val="center"/>
              <w:outlineLvl w:val="1"/>
              <w:rPr>
                <w:rFonts w:hint="default" w:ascii="宋体" w:hAnsi="宋体" w:eastAsia="宋体" w:cs="宋体"/>
                <w:color w:val="auto"/>
                <w:spacing w:val="0"/>
                <w:sz w:val="22"/>
                <w:szCs w:val="22"/>
                <w:highlight w:val="none"/>
                <w:u w:val="none"/>
                <w:vertAlign w:val="baseline"/>
                <w:lang w:eastAsia="zh-CN" w:bidi="ar"/>
              </w:rPr>
            </w:pPr>
            <w:r>
              <w:rPr>
                <w:rFonts w:hint="eastAsia" w:ascii="宋体" w:hAnsi="宋体" w:eastAsia="宋体" w:cs="宋体"/>
                <w:color w:val="auto"/>
                <w:spacing w:val="0"/>
                <w:sz w:val="22"/>
                <w:szCs w:val="22"/>
                <w:highlight w:val="none"/>
                <w:u w:val="none"/>
                <w:vertAlign w:val="baseline"/>
                <w:lang w:val="en-US" w:eastAsia="zh-CN" w:bidi="ar"/>
              </w:rPr>
              <w:t>1</w:t>
            </w:r>
          </w:p>
        </w:tc>
      </w:tr>
      <w:tr w14:paraId="70F4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14:paraId="79A9F1B9">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7"/>
                <w:sz w:val="22"/>
                <w:szCs w:val="22"/>
                <w:highlight w:val="none"/>
                <w:vertAlign w:val="baseline"/>
                <w:lang w:val="en-US" w:eastAsia="zh-CN"/>
              </w:rPr>
            </w:pPr>
            <w:r>
              <w:rPr>
                <w:rFonts w:hint="eastAsia" w:asciiTheme="minorEastAsia" w:hAnsiTheme="minorEastAsia" w:eastAsiaTheme="minorEastAsia" w:cstheme="minorEastAsia"/>
                <w:color w:val="auto"/>
                <w:spacing w:val="7"/>
                <w:sz w:val="22"/>
                <w:szCs w:val="22"/>
                <w:highlight w:val="none"/>
                <w:vertAlign w:val="baseline"/>
                <w:lang w:val="en-US" w:eastAsia="zh-CN"/>
              </w:rPr>
              <w:t>5</w:t>
            </w:r>
          </w:p>
        </w:tc>
        <w:tc>
          <w:tcPr>
            <w:tcW w:w="2457" w:type="dxa"/>
          </w:tcPr>
          <w:p w14:paraId="66CED9FE">
            <w:pPr>
              <w:keepNext w:val="0"/>
              <w:keepLines w:val="0"/>
              <w:pageBreakBefore w:val="0"/>
              <w:widowControl w:val="0"/>
              <w:kinsoku/>
              <w:wordWrap/>
              <w:overflowPunct/>
              <w:topLinePunct w:val="0"/>
              <w:autoSpaceDE/>
              <w:autoSpaceDN/>
              <w:bidi w:val="0"/>
              <w:spacing w:before="176" w:line="228" w:lineRule="auto"/>
              <w:jc w:val="center"/>
              <w:outlineLvl w:val="1"/>
              <w:rPr>
                <w:rFonts w:hint="default" w:ascii="宋体" w:hAnsi="宋体" w:eastAsia="宋体" w:cs="宋体"/>
                <w:color w:val="auto"/>
                <w:spacing w:val="0"/>
                <w:sz w:val="22"/>
                <w:szCs w:val="22"/>
                <w:highlight w:val="none"/>
                <w:u w:val="none"/>
                <w:vertAlign w:val="baseline"/>
                <w:lang w:eastAsia="zh-CN" w:bidi="ar"/>
              </w:rPr>
            </w:pPr>
            <w:r>
              <w:rPr>
                <w:rFonts w:hint="eastAsia" w:ascii="宋体" w:hAnsi="宋体" w:eastAsia="宋体" w:cs="宋体"/>
                <w:color w:val="auto"/>
                <w:spacing w:val="0"/>
                <w:sz w:val="22"/>
                <w:szCs w:val="22"/>
                <w:highlight w:val="none"/>
                <w:u w:val="none"/>
                <w:vertAlign w:val="baseline"/>
                <w:lang w:val="en-US" w:eastAsia="zh-CN" w:bidi="ar"/>
              </w:rPr>
              <w:t>医用外科手套</w:t>
            </w:r>
          </w:p>
        </w:tc>
        <w:tc>
          <w:tcPr>
            <w:tcW w:w="2418" w:type="dxa"/>
          </w:tcPr>
          <w:p w14:paraId="1AE62072">
            <w:pPr>
              <w:keepNext w:val="0"/>
              <w:keepLines w:val="0"/>
              <w:pageBreakBefore w:val="0"/>
              <w:widowControl w:val="0"/>
              <w:kinsoku/>
              <w:wordWrap/>
              <w:overflowPunct/>
              <w:topLinePunct w:val="0"/>
              <w:autoSpaceDE/>
              <w:autoSpaceDN/>
              <w:bidi w:val="0"/>
              <w:spacing w:before="176" w:line="228" w:lineRule="auto"/>
              <w:jc w:val="center"/>
              <w:outlineLvl w:val="1"/>
              <w:rPr>
                <w:rFonts w:hint="default" w:ascii="宋体" w:hAnsi="宋体" w:eastAsia="宋体" w:cs="宋体"/>
                <w:color w:val="auto"/>
                <w:spacing w:val="0"/>
                <w:sz w:val="22"/>
                <w:szCs w:val="22"/>
                <w:highlight w:val="none"/>
                <w:u w:val="none"/>
                <w:vertAlign w:val="baseline"/>
                <w:lang w:eastAsia="zh-CN" w:bidi="ar"/>
              </w:rPr>
            </w:pPr>
            <w:r>
              <w:rPr>
                <w:rFonts w:hint="eastAsia" w:ascii="宋体" w:hAnsi="宋体" w:eastAsia="宋体" w:cs="宋体"/>
                <w:color w:val="auto"/>
                <w:spacing w:val="0"/>
                <w:sz w:val="22"/>
                <w:szCs w:val="22"/>
                <w:highlight w:val="none"/>
                <w:u w:val="none"/>
                <w:vertAlign w:val="baseline"/>
                <w:lang w:val="en-US" w:eastAsia="zh-CN" w:bidi="ar"/>
              </w:rPr>
              <w:t>中号</w:t>
            </w:r>
          </w:p>
        </w:tc>
        <w:tc>
          <w:tcPr>
            <w:tcW w:w="2119" w:type="dxa"/>
            <w:vAlign w:val="center"/>
          </w:tcPr>
          <w:p w14:paraId="5C868E16">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宋体" w:hAnsi="宋体" w:eastAsia="宋体" w:cs="宋体"/>
                <w:color w:val="auto"/>
                <w:spacing w:val="0"/>
                <w:sz w:val="22"/>
                <w:szCs w:val="22"/>
                <w:highlight w:val="none"/>
                <w:u w:val="none"/>
                <w:vertAlign w:val="baseline"/>
                <w:lang w:eastAsia="zh-CN" w:bidi="ar"/>
              </w:rPr>
            </w:pPr>
            <w:r>
              <w:rPr>
                <w:rFonts w:hint="eastAsia" w:ascii="宋体" w:hAnsi="宋体" w:eastAsia="宋体" w:cs="宋体"/>
                <w:color w:val="auto"/>
                <w:spacing w:val="0"/>
                <w:sz w:val="22"/>
                <w:szCs w:val="22"/>
                <w:highlight w:val="none"/>
                <w:u w:val="none"/>
                <w:vertAlign w:val="baseline"/>
                <w:lang w:eastAsia="zh-CN" w:bidi="ar"/>
              </w:rPr>
              <w:t>／</w:t>
            </w:r>
          </w:p>
        </w:tc>
        <w:tc>
          <w:tcPr>
            <w:tcW w:w="1425" w:type="dxa"/>
            <w:vAlign w:val="center"/>
          </w:tcPr>
          <w:p w14:paraId="36B70F99">
            <w:pPr>
              <w:keepNext w:val="0"/>
              <w:keepLines w:val="0"/>
              <w:pageBreakBefore w:val="0"/>
              <w:widowControl w:val="0"/>
              <w:kinsoku/>
              <w:wordWrap/>
              <w:overflowPunct/>
              <w:topLinePunct w:val="0"/>
              <w:autoSpaceDE/>
              <w:autoSpaceDN/>
              <w:bidi w:val="0"/>
              <w:spacing w:before="176" w:line="228" w:lineRule="auto"/>
              <w:jc w:val="center"/>
              <w:outlineLvl w:val="1"/>
              <w:rPr>
                <w:rFonts w:hint="default" w:ascii="宋体" w:hAnsi="宋体" w:eastAsia="宋体" w:cs="宋体"/>
                <w:color w:val="auto"/>
                <w:spacing w:val="0"/>
                <w:sz w:val="22"/>
                <w:szCs w:val="22"/>
                <w:highlight w:val="none"/>
                <w:u w:val="none"/>
                <w:vertAlign w:val="baseline"/>
                <w:lang w:eastAsia="zh-CN" w:bidi="ar"/>
              </w:rPr>
            </w:pPr>
            <w:r>
              <w:rPr>
                <w:rFonts w:hint="eastAsia" w:ascii="宋体" w:hAnsi="宋体" w:eastAsia="宋体" w:cs="宋体"/>
                <w:color w:val="auto"/>
                <w:spacing w:val="0"/>
                <w:sz w:val="22"/>
                <w:szCs w:val="22"/>
                <w:highlight w:val="none"/>
                <w:u w:val="none"/>
                <w:vertAlign w:val="baseline"/>
                <w:lang w:val="en-US" w:eastAsia="zh-CN" w:bidi="ar"/>
              </w:rPr>
              <w:t>1</w:t>
            </w:r>
          </w:p>
        </w:tc>
      </w:tr>
      <w:tr w14:paraId="11DD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14:paraId="1BC85046">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7"/>
                <w:sz w:val="22"/>
                <w:szCs w:val="22"/>
                <w:highlight w:val="none"/>
                <w:vertAlign w:val="baseline"/>
                <w:lang w:val="en-US" w:eastAsia="zh-CN"/>
              </w:rPr>
            </w:pPr>
            <w:r>
              <w:rPr>
                <w:rFonts w:hint="eastAsia" w:asciiTheme="minorEastAsia" w:hAnsiTheme="minorEastAsia" w:eastAsiaTheme="minorEastAsia" w:cstheme="minorEastAsia"/>
                <w:color w:val="auto"/>
                <w:spacing w:val="7"/>
                <w:sz w:val="22"/>
                <w:szCs w:val="22"/>
                <w:highlight w:val="none"/>
                <w:vertAlign w:val="baseline"/>
                <w:lang w:val="en-US" w:eastAsia="zh-CN"/>
              </w:rPr>
              <w:t>6</w:t>
            </w:r>
          </w:p>
        </w:tc>
        <w:tc>
          <w:tcPr>
            <w:tcW w:w="2457" w:type="dxa"/>
          </w:tcPr>
          <w:p w14:paraId="6996E1A8">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0"/>
                <w:sz w:val="22"/>
                <w:szCs w:val="22"/>
                <w:highlight w:val="none"/>
                <w:u w:val="none"/>
                <w:vertAlign w:val="baseline"/>
                <w:lang w:eastAsia="zh-CN" w:bidi="ar"/>
              </w:rPr>
            </w:pPr>
            <w:r>
              <w:rPr>
                <w:rFonts w:hint="eastAsia" w:asciiTheme="minorEastAsia" w:hAnsiTheme="minorEastAsia" w:eastAsiaTheme="minorEastAsia" w:cstheme="minorEastAsia"/>
                <w:color w:val="auto"/>
                <w:spacing w:val="0"/>
                <w:sz w:val="22"/>
                <w:szCs w:val="22"/>
                <w:highlight w:val="none"/>
                <w:u w:val="none"/>
                <w:vertAlign w:val="baseline"/>
                <w:lang w:val="en-US" w:eastAsia="zh-CN" w:bidi="ar"/>
              </w:rPr>
              <w:t>医用</w:t>
            </w:r>
            <w:r>
              <w:rPr>
                <w:rFonts w:hint="eastAsia" w:asciiTheme="minorEastAsia" w:hAnsiTheme="minorEastAsia" w:eastAsiaTheme="minorEastAsia" w:cstheme="minorEastAsia"/>
                <w:b w:val="0"/>
                <w:bCs w:val="0"/>
                <w:color w:val="auto"/>
                <w:spacing w:val="0"/>
                <w:sz w:val="22"/>
                <w:szCs w:val="22"/>
                <w:highlight w:val="none"/>
                <w:u w:val="none"/>
                <w:vertAlign w:val="baseline"/>
                <w:lang w:val="en-US" w:eastAsia="zh-CN" w:bidi="ar"/>
              </w:rPr>
              <w:t>硅油</w:t>
            </w:r>
            <w:r>
              <w:rPr>
                <w:rFonts w:hint="eastAsia" w:asciiTheme="minorEastAsia" w:hAnsiTheme="minorEastAsia" w:eastAsiaTheme="minorEastAsia" w:cstheme="minorEastAsia"/>
                <w:color w:val="auto"/>
                <w:spacing w:val="0"/>
                <w:sz w:val="22"/>
                <w:szCs w:val="22"/>
                <w:highlight w:val="none"/>
                <w:u w:val="none"/>
                <w:vertAlign w:val="baseline"/>
                <w:lang w:val="en-US" w:eastAsia="zh-CN" w:bidi="ar"/>
              </w:rPr>
              <w:t>棉球</w:t>
            </w:r>
          </w:p>
        </w:tc>
        <w:tc>
          <w:tcPr>
            <w:tcW w:w="2418" w:type="dxa"/>
          </w:tcPr>
          <w:p w14:paraId="74F45B97">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0"/>
                <w:sz w:val="22"/>
                <w:szCs w:val="22"/>
                <w:highlight w:val="none"/>
                <w:u w:val="none"/>
                <w:vertAlign w:val="baseline"/>
                <w:lang w:eastAsia="zh-CN" w:bidi="ar"/>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≥0.25g/粒</w:t>
            </w:r>
          </w:p>
        </w:tc>
        <w:tc>
          <w:tcPr>
            <w:tcW w:w="2119" w:type="dxa"/>
            <w:vAlign w:val="center"/>
          </w:tcPr>
          <w:p w14:paraId="343D28C4">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0"/>
                <w:sz w:val="22"/>
                <w:szCs w:val="22"/>
                <w:highlight w:val="none"/>
                <w:u w:val="none"/>
                <w:vertAlign w:val="baseline"/>
                <w:lang w:eastAsia="zh-CN" w:bidi="ar"/>
              </w:rPr>
            </w:pPr>
            <w:r>
              <w:rPr>
                <w:rFonts w:hint="eastAsia" w:asciiTheme="minorEastAsia" w:hAnsiTheme="minorEastAsia" w:eastAsiaTheme="minorEastAsia" w:cstheme="minorEastAsia"/>
                <w:color w:val="auto"/>
                <w:spacing w:val="0"/>
                <w:sz w:val="22"/>
                <w:szCs w:val="22"/>
                <w:highlight w:val="none"/>
                <w:u w:val="none"/>
                <w:vertAlign w:val="baseline"/>
                <w:lang w:eastAsia="zh-CN" w:bidi="ar"/>
              </w:rPr>
              <w:t>／</w:t>
            </w:r>
          </w:p>
        </w:tc>
        <w:tc>
          <w:tcPr>
            <w:tcW w:w="1425" w:type="dxa"/>
            <w:vAlign w:val="center"/>
          </w:tcPr>
          <w:p w14:paraId="19072890">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0"/>
                <w:sz w:val="22"/>
                <w:szCs w:val="22"/>
                <w:highlight w:val="none"/>
                <w:u w:val="none"/>
                <w:vertAlign w:val="baseline"/>
                <w:lang w:eastAsia="zh-CN" w:bidi="ar"/>
              </w:rPr>
            </w:pPr>
            <w:r>
              <w:rPr>
                <w:rFonts w:hint="eastAsia" w:asciiTheme="minorEastAsia" w:hAnsiTheme="minorEastAsia" w:eastAsiaTheme="minorEastAsia" w:cstheme="minorEastAsia"/>
                <w:color w:val="auto"/>
                <w:spacing w:val="0"/>
                <w:sz w:val="22"/>
                <w:szCs w:val="22"/>
                <w:highlight w:val="none"/>
                <w:u w:val="none"/>
                <w:vertAlign w:val="baseline"/>
                <w:lang w:val="en-US" w:eastAsia="zh-CN" w:bidi="ar"/>
              </w:rPr>
              <w:t>2</w:t>
            </w:r>
          </w:p>
        </w:tc>
      </w:tr>
      <w:tr w14:paraId="192A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14:paraId="503B8824">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7"/>
                <w:sz w:val="22"/>
                <w:szCs w:val="22"/>
                <w:highlight w:val="none"/>
                <w:vertAlign w:val="baseline"/>
                <w:lang w:val="en-US" w:eastAsia="zh-CN"/>
              </w:rPr>
            </w:pPr>
            <w:r>
              <w:rPr>
                <w:rFonts w:hint="eastAsia" w:asciiTheme="minorEastAsia" w:hAnsiTheme="minorEastAsia" w:eastAsiaTheme="minorEastAsia" w:cstheme="minorEastAsia"/>
                <w:color w:val="auto"/>
                <w:spacing w:val="7"/>
                <w:sz w:val="22"/>
                <w:szCs w:val="22"/>
                <w:highlight w:val="none"/>
                <w:vertAlign w:val="baseline"/>
                <w:lang w:val="en-US" w:eastAsia="zh-CN"/>
              </w:rPr>
              <w:t>7</w:t>
            </w:r>
          </w:p>
        </w:tc>
        <w:tc>
          <w:tcPr>
            <w:tcW w:w="2457" w:type="dxa"/>
          </w:tcPr>
          <w:p w14:paraId="41043AFC">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0"/>
                <w:sz w:val="22"/>
                <w:szCs w:val="22"/>
                <w:highlight w:val="none"/>
                <w:u w:val="none"/>
                <w:vertAlign w:val="baseline"/>
                <w:lang w:eastAsia="zh-CN" w:bidi="ar"/>
              </w:rPr>
            </w:pPr>
            <w:r>
              <w:rPr>
                <w:rFonts w:hint="eastAsia" w:asciiTheme="minorEastAsia" w:hAnsiTheme="minorEastAsia" w:eastAsiaTheme="minorEastAsia" w:cstheme="minorEastAsia"/>
                <w:color w:val="auto"/>
                <w:spacing w:val="0"/>
                <w:sz w:val="22"/>
                <w:szCs w:val="22"/>
                <w:highlight w:val="none"/>
                <w:u w:val="none"/>
                <w:vertAlign w:val="baseline"/>
                <w:lang w:val="en-US" w:eastAsia="zh-CN" w:bidi="ar"/>
              </w:rPr>
              <w:t>医用碘伏棉球</w:t>
            </w:r>
          </w:p>
        </w:tc>
        <w:tc>
          <w:tcPr>
            <w:tcW w:w="2418" w:type="dxa"/>
          </w:tcPr>
          <w:p w14:paraId="03D0E9E2">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0"/>
                <w:sz w:val="24"/>
                <w:szCs w:val="24"/>
                <w:highlight w:val="none"/>
                <w:shd w:val="clear" w:fill="FFFFFF"/>
                <w:vertAlign w:val="baseline"/>
                <w:lang w:eastAsia="zh-CN" w:bidi="ar"/>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≥0.5g/粒</w:t>
            </w:r>
          </w:p>
        </w:tc>
        <w:tc>
          <w:tcPr>
            <w:tcW w:w="2119" w:type="dxa"/>
            <w:vAlign w:val="center"/>
          </w:tcPr>
          <w:p w14:paraId="301C898F">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0"/>
                <w:sz w:val="22"/>
                <w:szCs w:val="22"/>
                <w:highlight w:val="none"/>
                <w:u w:val="none"/>
                <w:vertAlign w:val="baseline"/>
                <w:lang w:eastAsia="zh-CN" w:bidi="ar"/>
              </w:rPr>
            </w:pPr>
            <w:r>
              <w:rPr>
                <w:rFonts w:hint="eastAsia" w:asciiTheme="minorEastAsia" w:hAnsiTheme="minorEastAsia" w:eastAsiaTheme="minorEastAsia" w:cstheme="minorEastAsia"/>
                <w:color w:val="auto"/>
                <w:spacing w:val="0"/>
                <w:sz w:val="22"/>
                <w:szCs w:val="22"/>
                <w:highlight w:val="none"/>
                <w:u w:val="none"/>
                <w:vertAlign w:val="baseline"/>
                <w:lang w:eastAsia="zh-CN" w:bidi="ar"/>
              </w:rPr>
              <w:t>／</w:t>
            </w:r>
          </w:p>
        </w:tc>
        <w:tc>
          <w:tcPr>
            <w:tcW w:w="1425" w:type="dxa"/>
            <w:vAlign w:val="center"/>
          </w:tcPr>
          <w:p w14:paraId="5976244E">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0"/>
                <w:sz w:val="22"/>
                <w:szCs w:val="22"/>
                <w:highlight w:val="none"/>
                <w:u w:val="none"/>
                <w:vertAlign w:val="baseline"/>
                <w:lang w:val="en-US" w:eastAsia="zh-CN" w:bidi="ar"/>
              </w:rPr>
            </w:pPr>
            <w:r>
              <w:rPr>
                <w:rFonts w:hint="eastAsia" w:asciiTheme="minorEastAsia" w:hAnsiTheme="minorEastAsia" w:eastAsiaTheme="minorEastAsia" w:cstheme="minorEastAsia"/>
                <w:color w:val="auto"/>
                <w:spacing w:val="0"/>
                <w:sz w:val="22"/>
                <w:szCs w:val="22"/>
                <w:highlight w:val="none"/>
                <w:u w:val="none"/>
                <w:vertAlign w:val="baseline"/>
                <w:lang w:val="en-US" w:eastAsia="zh-CN" w:bidi="ar"/>
              </w:rPr>
              <w:t>16</w:t>
            </w:r>
          </w:p>
        </w:tc>
      </w:tr>
      <w:tr w14:paraId="19F3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14:paraId="0EAE0602">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7"/>
                <w:sz w:val="22"/>
                <w:szCs w:val="22"/>
                <w:highlight w:val="none"/>
                <w:vertAlign w:val="baseline"/>
                <w:lang w:val="en-US" w:eastAsia="zh-CN"/>
              </w:rPr>
            </w:pPr>
            <w:r>
              <w:rPr>
                <w:rFonts w:hint="eastAsia" w:asciiTheme="minorEastAsia" w:hAnsiTheme="minorEastAsia" w:eastAsiaTheme="minorEastAsia" w:cstheme="minorEastAsia"/>
                <w:color w:val="auto"/>
                <w:spacing w:val="7"/>
                <w:sz w:val="22"/>
                <w:szCs w:val="22"/>
                <w:highlight w:val="none"/>
                <w:vertAlign w:val="baseline"/>
                <w:lang w:val="en-US" w:eastAsia="zh-CN"/>
              </w:rPr>
              <w:t>8</w:t>
            </w:r>
          </w:p>
        </w:tc>
        <w:tc>
          <w:tcPr>
            <w:tcW w:w="2457" w:type="dxa"/>
          </w:tcPr>
          <w:p w14:paraId="4F286575">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i w:val="0"/>
                <w:iCs w:val="0"/>
                <w:caps w:val="0"/>
                <w:color w:val="auto"/>
                <w:spacing w:val="0"/>
                <w:sz w:val="22"/>
                <w:szCs w:val="22"/>
                <w:highlight w:val="none"/>
                <w:u w:val="none"/>
                <w:shd w:val="clear" w:fill="FFFFFF"/>
                <w:lang w:val="en-US" w:eastAsia="zh-CN" w:bidi="ar"/>
              </w:rPr>
            </w:pPr>
            <w:r>
              <w:rPr>
                <w:rFonts w:hint="eastAsia" w:asciiTheme="minorEastAsia" w:hAnsiTheme="minorEastAsia" w:eastAsiaTheme="minorEastAsia" w:cstheme="minorEastAsia"/>
                <w:i w:val="0"/>
                <w:iCs w:val="0"/>
                <w:caps w:val="0"/>
                <w:color w:val="auto"/>
                <w:spacing w:val="0"/>
                <w:sz w:val="22"/>
                <w:szCs w:val="22"/>
                <w:highlight w:val="none"/>
                <w:u w:val="none"/>
                <w:shd w:val="clear" w:fill="FFFFFF"/>
                <w:lang w:val="en-US" w:eastAsia="zh-CN" w:bidi="ar"/>
              </w:rPr>
              <w:t>医用手术洞巾</w:t>
            </w:r>
          </w:p>
        </w:tc>
        <w:tc>
          <w:tcPr>
            <w:tcW w:w="2418" w:type="dxa"/>
          </w:tcPr>
          <w:p w14:paraId="52D70BBF">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0"/>
                <w:sz w:val="24"/>
                <w:szCs w:val="24"/>
                <w:highlight w:val="none"/>
                <w:shd w:val="clear" w:fill="FFFFFF"/>
                <w:vertAlign w:val="baseline"/>
                <w:lang w:eastAsia="zh-CN" w:bidi="ar"/>
              </w:rPr>
            </w:pPr>
            <w:r>
              <w:rPr>
                <w:rFonts w:hint="eastAsia" w:asciiTheme="minorEastAsia" w:hAnsiTheme="minorEastAsia" w:eastAsiaTheme="minorEastAsia" w:cstheme="minorEastAsia"/>
                <w:color w:val="auto"/>
                <w:spacing w:val="0"/>
                <w:sz w:val="24"/>
                <w:szCs w:val="24"/>
                <w:highlight w:val="none"/>
                <w:u w:val="none"/>
                <w:shd w:val="clear" w:fill="FFFFFF"/>
                <w:vertAlign w:val="baseline"/>
                <w:lang w:eastAsia="zh-CN" w:bidi="ar"/>
              </w:rPr>
              <w:t>≥60㎝×60cmφ10cm（含胶条）</w:t>
            </w:r>
          </w:p>
        </w:tc>
        <w:tc>
          <w:tcPr>
            <w:tcW w:w="2119" w:type="dxa"/>
            <w:vAlign w:val="center"/>
          </w:tcPr>
          <w:p w14:paraId="42767770">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i w:val="0"/>
                <w:iCs w:val="0"/>
                <w:caps w:val="0"/>
                <w:color w:val="auto"/>
                <w:spacing w:val="0"/>
                <w:sz w:val="22"/>
                <w:szCs w:val="22"/>
                <w:highlight w:val="none"/>
                <w:u w:val="none"/>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highlight w:val="none"/>
                <w:u w:val="none"/>
                <w:shd w:val="clear"/>
                <w:lang w:val="en-US" w:eastAsia="zh-CN" w:bidi="ar"/>
              </w:rPr>
              <w:t>≥45g亲水淋膜料</w:t>
            </w:r>
          </w:p>
        </w:tc>
        <w:tc>
          <w:tcPr>
            <w:tcW w:w="1425" w:type="dxa"/>
            <w:vAlign w:val="center"/>
          </w:tcPr>
          <w:p w14:paraId="5D29C44B">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0"/>
                <w:sz w:val="22"/>
                <w:szCs w:val="22"/>
                <w:highlight w:val="none"/>
                <w:u w:val="none"/>
                <w:vertAlign w:val="baseline"/>
                <w:lang w:eastAsia="zh-CN" w:bidi="ar"/>
              </w:rPr>
            </w:pPr>
            <w:r>
              <w:rPr>
                <w:rFonts w:hint="eastAsia" w:asciiTheme="minorEastAsia" w:hAnsiTheme="minorEastAsia" w:eastAsiaTheme="minorEastAsia" w:cstheme="minorEastAsia"/>
                <w:color w:val="auto"/>
                <w:spacing w:val="0"/>
                <w:sz w:val="22"/>
                <w:szCs w:val="22"/>
                <w:highlight w:val="none"/>
                <w:u w:val="none"/>
                <w:vertAlign w:val="baseline"/>
                <w:lang w:val="en-US" w:eastAsia="zh-CN" w:bidi="ar"/>
              </w:rPr>
              <w:t>1</w:t>
            </w:r>
          </w:p>
        </w:tc>
      </w:tr>
      <w:tr w14:paraId="038F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14:paraId="5A16D141">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7"/>
                <w:sz w:val="22"/>
                <w:szCs w:val="22"/>
                <w:highlight w:val="none"/>
                <w:vertAlign w:val="baseline"/>
                <w:lang w:val="en-US" w:eastAsia="zh-CN"/>
              </w:rPr>
            </w:pPr>
            <w:r>
              <w:rPr>
                <w:rFonts w:hint="eastAsia" w:asciiTheme="minorEastAsia" w:hAnsiTheme="minorEastAsia" w:eastAsiaTheme="minorEastAsia" w:cstheme="minorEastAsia"/>
                <w:color w:val="auto"/>
                <w:spacing w:val="7"/>
                <w:sz w:val="22"/>
                <w:szCs w:val="22"/>
                <w:highlight w:val="none"/>
                <w:vertAlign w:val="baseline"/>
                <w:lang w:val="en-US" w:eastAsia="zh-CN"/>
              </w:rPr>
              <w:t>9</w:t>
            </w:r>
          </w:p>
        </w:tc>
        <w:tc>
          <w:tcPr>
            <w:tcW w:w="2457" w:type="dxa"/>
          </w:tcPr>
          <w:p w14:paraId="035F4ABC">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i w:val="0"/>
                <w:iCs w:val="0"/>
                <w:caps w:val="0"/>
                <w:color w:val="auto"/>
                <w:spacing w:val="0"/>
                <w:sz w:val="22"/>
                <w:szCs w:val="22"/>
                <w:highlight w:val="none"/>
                <w:u w:val="none"/>
                <w:shd w:val="clear" w:fill="FFFFFF"/>
                <w:lang w:val="en-US" w:eastAsia="zh-CN" w:bidi="ar"/>
              </w:rPr>
            </w:pPr>
            <w:r>
              <w:rPr>
                <w:rFonts w:hint="eastAsia" w:asciiTheme="minorEastAsia" w:hAnsiTheme="minorEastAsia" w:eastAsiaTheme="minorEastAsia" w:cstheme="minorEastAsia"/>
                <w:i w:val="0"/>
                <w:iCs w:val="0"/>
                <w:caps w:val="0"/>
                <w:color w:val="auto"/>
                <w:spacing w:val="0"/>
                <w:sz w:val="22"/>
                <w:szCs w:val="22"/>
                <w:highlight w:val="none"/>
                <w:u w:val="none"/>
                <w:shd w:val="clear" w:fill="FFFFFF"/>
                <w:lang w:val="en-US" w:eastAsia="zh-CN" w:bidi="ar"/>
              </w:rPr>
              <w:t>载片</w:t>
            </w:r>
          </w:p>
        </w:tc>
        <w:tc>
          <w:tcPr>
            <w:tcW w:w="2418" w:type="dxa"/>
          </w:tcPr>
          <w:p w14:paraId="0FDEF486">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0"/>
                <w:sz w:val="22"/>
                <w:szCs w:val="22"/>
                <w:highlight w:val="none"/>
                <w:u w:val="none"/>
                <w:vertAlign w:val="baseline"/>
                <w:lang w:eastAsia="zh-CN" w:bidi="ar"/>
              </w:rPr>
            </w:pPr>
            <w:r>
              <w:rPr>
                <w:rFonts w:hint="eastAsia" w:asciiTheme="minorEastAsia" w:hAnsiTheme="minorEastAsia" w:eastAsiaTheme="minorEastAsia" w:cstheme="minorEastAsia"/>
                <w:i w:val="0"/>
                <w:iCs w:val="0"/>
                <w:caps w:val="0"/>
                <w:color w:val="auto"/>
                <w:spacing w:val="0"/>
                <w:sz w:val="22"/>
                <w:szCs w:val="22"/>
                <w:highlight w:val="none"/>
                <w:u w:val="none"/>
                <w:shd w:val="clear"/>
                <w:lang w:eastAsia="zh-CN" w:bidi="ar"/>
              </w:rPr>
              <w:t>≥60㎝×60㎝</w:t>
            </w:r>
          </w:p>
        </w:tc>
        <w:tc>
          <w:tcPr>
            <w:tcW w:w="2119" w:type="dxa"/>
            <w:vAlign w:val="center"/>
          </w:tcPr>
          <w:p w14:paraId="660127C9">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i w:val="0"/>
                <w:iCs w:val="0"/>
                <w:caps w:val="0"/>
                <w:color w:val="auto"/>
                <w:spacing w:val="0"/>
                <w:sz w:val="22"/>
                <w:szCs w:val="22"/>
                <w:highlight w:val="none"/>
                <w:u w:val="none"/>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highlight w:val="none"/>
                <w:u w:val="none"/>
                <w:shd w:val="clear"/>
                <w:lang w:val="en-US" w:eastAsia="zh-CN" w:bidi="ar"/>
              </w:rPr>
              <w:t>≥45g亲水淋膜料</w:t>
            </w:r>
          </w:p>
        </w:tc>
        <w:tc>
          <w:tcPr>
            <w:tcW w:w="1425" w:type="dxa"/>
            <w:vAlign w:val="center"/>
          </w:tcPr>
          <w:p w14:paraId="110C8DF6">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0"/>
                <w:sz w:val="22"/>
                <w:szCs w:val="22"/>
                <w:highlight w:val="none"/>
                <w:u w:val="none"/>
                <w:vertAlign w:val="baseline"/>
                <w:lang w:eastAsia="zh-CN" w:bidi="ar"/>
              </w:rPr>
            </w:pPr>
            <w:r>
              <w:rPr>
                <w:rFonts w:hint="eastAsia" w:asciiTheme="minorEastAsia" w:hAnsiTheme="minorEastAsia" w:eastAsiaTheme="minorEastAsia" w:cstheme="minorEastAsia"/>
                <w:color w:val="auto"/>
                <w:spacing w:val="0"/>
                <w:sz w:val="22"/>
                <w:szCs w:val="22"/>
                <w:highlight w:val="none"/>
                <w:u w:val="none"/>
                <w:vertAlign w:val="baseline"/>
                <w:lang w:val="en-US" w:eastAsia="zh-CN" w:bidi="ar"/>
              </w:rPr>
              <w:t>1</w:t>
            </w:r>
          </w:p>
        </w:tc>
      </w:tr>
      <w:tr w14:paraId="3068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14:paraId="3C5A99A5">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7"/>
                <w:sz w:val="22"/>
                <w:szCs w:val="22"/>
                <w:highlight w:val="none"/>
                <w:vertAlign w:val="baseline"/>
                <w:lang w:val="en-US" w:eastAsia="zh-CN"/>
              </w:rPr>
            </w:pPr>
            <w:r>
              <w:rPr>
                <w:rFonts w:hint="eastAsia" w:asciiTheme="minorEastAsia" w:hAnsiTheme="minorEastAsia" w:eastAsiaTheme="minorEastAsia" w:cstheme="minorEastAsia"/>
                <w:color w:val="auto"/>
                <w:spacing w:val="7"/>
                <w:sz w:val="22"/>
                <w:szCs w:val="22"/>
                <w:highlight w:val="none"/>
                <w:vertAlign w:val="baseline"/>
                <w:lang w:val="en-US" w:eastAsia="zh-CN"/>
              </w:rPr>
              <w:t>10</w:t>
            </w:r>
          </w:p>
        </w:tc>
        <w:tc>
          <w:tcPr>
            <w:tcW w:w="2457" w:type="dxa"/>
          </w:tcPr>
          <w:p w14:paraId="474A287B">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0"/>
                <w:sz w:val="22"/>
                <w:szCs w:val="22"/>
                <w:highlight w:val="none"/>
                <w:u w:val="none"/>
                <w:vertAlign w:val="baseline"/>
                <w:lang w:val="en-US" w:eastAsia="zh-CN" w:bidi="ar"/>
              </w:rPr>
            </w:pPr>
            <w:r>
              <w:rPr>
                <w:rFonts w:hint="eastAsia" w:asciiTheme="minorEastAsia" w:hAnsiTheme="minorEastAsia" w:eastAsiaTheme="minorEastAsia" w:cstheme="minorEastAsia"/>
                <w:color w:val="auto"/>
                <w:spacing w:val="0"/>
                <w:sz w:val="22"/>
                <w:szCs w:val="22"/>
                <w:highlight w:val="none"/>
                <w:u w:val="none"/>
                <w:vertAlign w:val="baseline"/>
                <w:lang w:val="en-US" w:eastAsia="zh-CN" w:bidi="ar"/>
              </w:rPr>
              <w:t>一次性使用体外引流袋（含导管夹）</w:t>
            </w:r>
          </w:p>
        </w:tc>
        <w:tc>
          <w:tcPr>
            <w:tcW w:w="2418" w:type="dxa"/>
          </w:tcPr>
          <w:p w14:paraId="2B27418B">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0"/>
                <w:sz w:val="22"/>
                <w:szCs w:val="22"/>
                <w:highlight w:val="none"/>
                <w:u w:val="none"/>
                <w:vertAlign w:val="baseline"/>
                <w:lang w:eastAsia="zh-CN" w:bidi="ar"/>
              </w:rPr>
            </w:pPr>
            <w:r>
              <w:rPr>
                <w:rFonts w:hint="eastAsia" w:asciiTheme="minorEastAsia" w:hAnsiTheme="minorEastAsia" w:eastAsiaTheme="minorEastAsia" w:cstheme="minorEastAsia"/>
                <w:i w:val="0"/>
                <w:iCs w:val="0"/>
                <w:caps w:val="0"/>
                <w:color w:val="auto"/>
                <w:spacing w:val="0"/>
                <w:sz w:val="22"/>
                <w:szCs w:val="22"/>
                <w:highlight w:val="none"/>
                <w:u w:val="none"/>
                <w:shd w:val="clear"/>
                <w:lang w:eastAsia="zh-CN" w:bidi="ar"/>
              </w:rPr>
              <w:t>1000ml</w:t>
            </w:r>
          </w:p>
        </w:tc>
        <w:tc>
          <w:tcPr>
            <w:tcW w:w="2119" w:type="dxa"/>
            <w:vAlign w:val="center"/>
          </w:tcPr>
          <w:p w14:paraId="35671287">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0"/>
                <w:sz w:val="22"/>
                <w:szCs w:val="22"/>
                <w:highlight w:val="none"/>
                <w:u w:val="none"/>
                <w:vertAlign w:val="baseline"/>
                <w:lang w:val="en-US" w:eastAsia="zh-CN" w:bidi="ar"/>
              </w:rPr>
            </w:pPr>
            <w:r>
              <w:rPr>
                <w:rFonts w:hint="eastAsia" w:asciiTheme="minorEastAsia" w:hAnsiTheme="minorEastAsia" w:eastAsiaTheme="minorEastAsia" w:cstheme="minorEastAsia"/>
                <w:color w:val="auto"/>
                <w:spacing w:val="0"/>
                <w:sz w:val="22"/>
                <w:szCs w:val="22"/>
                <w:highlight w:val="none"/>
                <w:u w:val="none"/>
                <w:vertAlign w:val="baseline"/>
                <w:lang w:val="en-US" w:eastAsia="zh-CN" w:bidi="ar"/>
              </w:rPr>
              <w:t>普通型(锥形接头)</w:t>
            </w:r>
          </w:p>
        </w:tc>
        <w:tc>
          <w:tcPr>
            <w:tcW w:w="1425" w:type="dxa"/>
            <w:vAlign w:val="center"/>
          </w:tcPr>
          <w:p w14:paraId="2A044949">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0"/>
                <w:sz w:val="22"/>
                <w:szCs w:val="22"/>
                <w:highlight w:val="none"/>
                <w:u w:val="none"/>
                <w:vertAlign w:val="baseline"/>
                <w:lang w:eastAsia="zh-CN" w:bidi="ar"/>
              </w:rPr>
            </w:pPr>
            <w:r>
              <w:rPr>
                <w:rFonts w:hint="eastAsia" w:asciiTheme="minorEastAsia" w:hAnsiTheme="minorEastAsia" w:eastAsiaTheme="minorEastAsia" w:cstheme="minorEastAsia"/>
                <w:color w:val="auto"/>
                <w:spacing w:val="0"/>
                <w:sz w:val="22"/>
                <w:szCs w:val="22"/>
                <w:highlight w:val="none"/>
                <w:u w:val="none"/>
                <w:vertAlign w:val="baseline"/>
                <w:lang w:val="en-US" w:eastAsia="zh-CN" w:bidi="ar"/>
              </w:rPr>
              <w:t>1</w:t>
            </w:r>
          </w:p>
        </w:tc>
      </w:tr>
      <w:tr w14:paraId="5529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14:paraId="1E617F3E">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7"/>
                <w:sz w:val="22"/>
                <w:szCs w:val="22"/>
                <w:highlight w:val="none"/>
                <w:vertAlign w:val="baseline"/>
                <w:lang w:val="en-US" w:eastAsia="zh-CN"/>
              </w:rPr>
            </w:pPr>
            <w:r>
              <w:rPr>
                <w:rFonts w:hint="eastAsia" w:asciiTheme="minorEastAsia" w:hAnsiTheme="minorEastAsia" w:eastAsiaTheme="minorEastAsia" w:cstheme="minorEastAsia"/>
                <w:color w:val="auto"/>
                <w:spacing w:val="7"/>
                <w:sz w:val="22"/>
                <w:szCs w:val="22"/>
                <w:highlight w:val="none"/>
                <w:vertAlign w:val="baseline"/>
                <w:lang w:val="en-US" w:eastAsia="zh-CN"/>
              </w:rPr>
              <w:t>11</w:t>
            </w:r>
          </w:p>
        </w:tc>
        <w:tc>
          <w:tcPr>
            <w:tcW w:w="2457" w:type="dxa"/>
          </w:tcPr>
          <w:p w14:paraId="6FEFB21F">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0"/>
                <w:sz w:val="22"/>
                <w:szCs w:val="22"/>
                <w:highlight w:val="none"/>
                <w:u w:val="none"/>
                <w:vertAlign w:val="baseline"/>
                <w:lang w:eastAsia="zh-CN" w:bidi="ar"/>
              </w:rPr>
            </w:pPr>
            <w:r>
              <w:rPr>
                <w:rFonts w:hint="eastAsia" w:asciiTheme="minorEastAsia" w:hAnsiTheme="minorEastAsia" w:eastAsiaTheme="minorEastAsia" w:cstheme="minorEastAsia"/>
                <w:color w:val="auto"/>
                <w:spacing w:val="0"/>
                <w:sz w:val="22"/>
                <w:szCs w:val="22"/>
                <w:highlight w:val="none"/>
                <w:u w:val="none"/>
                <w:vertAlign w:val="baseline"/>
                <w:lang w:val="en-US" w:eastAsia="zh-CN" w:bidi="ar"/>
              </w:rPr>
              <w:t>医用小单</w:t>
            </w:r>
          </w:p>
        </w:tc>
        <w:tc>
          <w:tcPr>
            <w:tcW w:w="2418" w:type="dxa"/>
          </w:tcPr>
          <w:p w14:paraId="270E2ACC">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0"/>
                <w:sz w:val="22"/>
                <w:szCs w:val="22"/>
                <w:highlight w:val="none"/>
                <w:u w:val="none"/>
                <w:vertAlign w:val="baseline"/>
                <w:lang w:eastAsia="zh-CN" w:bidi="ar"/>
              </w:rPr>
            </w:pPr>
            <w:r>
              <w:rPr>
                <w:rFonts w:hint="eastAsia" w:asciiTheme="minorEastAsia" w:hAnsiTheme="minorEastAsia" w:eastAsiaTheme="minorEastAsia" w:cstheme="minorEastAsia"/>
                <w:i w:val="0"/>
                <w:iCs w:val="0"/>
                <w:caps w:val="0"/>
                <w:color w:val="auto"/>
                <w:spacing w:val="0"/>
                <w:sz w:val="22"/>
                <w:szCs w:val="22"/>
                <w:highlight w:val="none"/>
                <w:u w:val="none"/>
                <w:shd w:val="clear"/>
                <w:lang w:eastAsia="zh-CN" w:bidi="ar"/>
              </w:rPr>
              <w:t>≥40㎝×60㎝</w:t>
            </w:r>
          </w:p>
        </w:tc>
        <w:tc>
          <w:tcPr>
            <w:tcW w:w="2119" w:type="dxa"/>
            <w:vAlign w:val="center"/>
          </w:tcPr>
          <w:p w14:paraId="0B3032B5">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0"/>
                <w:sz w:val="22"/>
                <w:szCs w:val="22"/>
                <w:highlight w:val="none"/>
                <w:u w:val="none"/>
                <w:vertAlign w:val="baseline"/>
                <w:lang w:val="en-US" w:eastAsia="zh-CN" w:bidi="ar"/>
              </w:rPr>
            </w:pPr>
            <w:r>
              <w:rPr>
                <w:rFonts w:hint="eastAsia" w:asciiTheme="minorEastAsia" w:hAnsiTheme="minorEastAsia" w:eastAsiaTheme="minorEastAsia" w:cstheme="minorEastAsia"/>
                <w:color w:val="auto"/>
                <w:spacing w:val="0"/>
                <w:sz w:val="22"/>
                <w:szCs w:val="22"/>
                <w:highlight w:val="none"/>
                <w:u w:val="none"/>
                <w:vertAlign w:val="baseline"/>
                <w:lang w:val="en-US" w:eastAsia="zh-CN" w:bidi="ar"/>
              </w:rPr>
              <w:t>≥45g亲水淋膜料</w:t>
            </w:r>
          </w:p>
        </w:tc>
        <w:tc>
          <w:tcPr>
            <w:tcW w:w="1425" w:type="dxa"/>
            <w:vAlign w:val="center"/>
          </w:tcPr>
          <w:p w14:paraId="3F0D7638">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0"/>
                <w:sz w:val="22"/>
                <w:szCs w:val="22"/>
                <w:highlight w:val="none"/>
                <w:u w:val="none"/>
                <w:vertAlign w:val="baseline"/>
                <w:lang w:eastAsia="zh-CN" w:bidi="ar"/>
              </w:rPr>
            </w:pPr>
            <w:r>
              <w:rPr>
                <w:rFonts w:hint="eastAsia" w:asciiTheme="minorEastAsia" w:hAnsiTheme="minorEastAsia" w:eastAsiaTheme="minorEastAsia" w:cstheme="minorEastAsia"/>
                <w:color w:val="auto"/>
                <w:spacing w:val="0"/>
                <w:sz w:val="22"/>
                <w:szCs w:val="22"/>
                <w:highlight w:val="none"/>
                <w:u w:val="none"/>
                <w:vertAlign w:val="baseline"/>
                <w:lang w:val="en-US" w:eastAsia="zh-CN" w:bidi="ar"/>
              </w:rPr>
              <w:t>1</w:t>
            </w:r>
          </w:p>
        </w:tc>
      </w:tr>
      <w:tr w14:paraId="0AD1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14:paraId="337A44DB">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7"/>
                <w:sz w:val="22"/>
                <w:szCs w:val="22"/>
                <w:highlight w:val="none"/>
                <w:vertAlign w:val="baseline"/>
                <w:lang w:val="en-US" w:eastAsia="zh-CN"/>
              </w:rPr>
            </w:pPr>
            <w:r>
              <w:rPr>
                <w:rFonts w:hint="eastAsia" w:asciiTheme="minorEastAsia" w:hAnsiTheme="minorEastAsia" w:eastAsiaTheme="minorEastAsia" w:cstheme="minorEastAsia"/>
                <w:color w:val="auto"/>
                <w:spacing w:val="7"/>
                <w:sz w:val="22"/>
                <w:szCs w:val="22"/>
                <w:highlight w:val="none"/>
                <w:vertAlign w:val="baseline"/>
                <w:lang w:val="en-US" w:eastAsia="zh-CN"/>
              </w:rPr>
              <w:t>12</w:t>
            </w:r>
          </w:p>
        </w:tc>
        <w:tc>
          <w:tcPr>
            <w:tcW w:w="2457" w:type="dxa"/>
          </w:tcPr>
          <w:p w14:paraId="263A0BA8">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0"/>
                <w:sz w:val="22"/>
                <w:szCs w:val="22"/>
                <w:highlight w:val="none"/>
                <w:u w:val="none"/>
                <w:vertAlign w:val="baseline"/>
                <w:lang w:val="en-US" w:eastAsia="zh-CN" w:bidi="ar"/>
              </w:rPr>
            </w:pPr>
            <w:r>
              <w:rPr>
                <w:rFonts w:hint="eastAsia" w:asciiTheme="minorEastAsia" w:hAnsiTheme="minorEastAsia" w:eastAsiaTheme="minorEastAsia" w:cstheme="minorEastAsia"/>
                <w:color w:val="auto"/>
                <w:spacing w:val="0"/>
                <w:sz w:val="22"/>
                <w:szCs w:val="22"/>
                <w:highlight w:val="none"/>
                <w:u w:val="none"/>
                <w:vertAlign w:val="baseline"/>
                <w:lang w:val="en-US" w:eastAsia="zh-CN" w:bidi="ar"/>
              </w:rPr>
              <w:t>腰盘</w:t>
            </w:r>
          </w:p>
        </w:tc>
        <w:tc>
          <w:tcPr>
            <w:tcW w:w="2418" w:type="dxa"/>
          </w:tcPr>
          <w:p w14:paraId="18E4EAC1">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0"/>
                <w:sz w:val="22"/>
                <w:szCs w:val="22"/>
                <w:highlight w:val="none"/>
                <w:u w:val="none"/>
                <w:vertAlign w:val="baseline"/>
                <w:lang w:eastAsia="zh-CN" w:bidi="ar"/>
              </w:rPr>
            </w:pPr>
            <w:r>
              <w:rPr>
                <w:rFonts w:hint="eastAsia" w:asciiTheme="minorEastAsia" w:hAnsiTheme="minorEastAsia" w:eastAsiaTheme="minorEastAsia" w:cstheme="minorEastAsia"/>
                <w:i w:val="0"/>
                <w:iCs w:val="0"/>
                <w:caps w:val="0"/>
                <w:color w:val="auto"/>
                <w:spacing w:val="0"/>
                <w:sz w:val="22"/>
                <w:szCs w:val="22"/>
                <w:highlight w:val="none"/>
                <w:u w:val="none"/>
                <w:shd w:val="clear"/>
                <w:lang w:eastAsia="zh-CN" w:bidi="ar"/>
              </w:rPr>
              <w:t>大号、中号</w:t>
            </w:r>
          </w:p>
        </w:tc>
        <w:tc>
          <w:tcPr>
            <w:tcW w:w="2119" w:type="dxa"/>
            <w:vAlign w:val="center"/>
          </w:tcPr>
          <w:p w14:paraId="44A9AB3D">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i w:val="0"/>
                <w:iCs w:val="0"/>
                <w:caps w:val="0"/>
                <w:color w:val="auto"/>
                <w:spacing w:val="0"/>
                <w:sz w:val="22"/>
                <w:szCs w:val="22"/>
                <w:highlight w:val="none"/>
                <w:u w:val="none"/>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highlight w:val="none"/>
                <w:u w:val="none"/>
                <w:shd w:val="clear"/>
                <w:lang w:val="en-US" w:eastAsia="zh-CN" w:bidi="ar"/>
              </w:rPr>
              <w:t>聚丙烯</w:t>
            </w:r>
          </w:p>
        </w:tc>
        <w:tc>
          <w:tcPr>
            <w:tcW w:w="1425" w:type="dxa"/>
            <w:vAlign w:val="center"/>
          </w:tcPr>
          <w:p w14:paraId="393CA647">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0"/>
                <w:sz w:val="22"/>
                <w:szCs w:val="22"/>
                <w:highlight w:val="none"/>
                <w:u w:val="none"/>
                <w:vertAlign w:val="baseline"/>
                <w:lang w:eastAsia="zh-CN" w:bidi="ar"/>
              </w:rPr>
            </w:pPr>
            <w:r>
              <w:rPr>
                <w:rFonts w:hint="eastAsia" w:asciiTheme="minorEastAsia" w:hAnsiTheme="minorEastAsia" w:eastAsiaTheme="minorEastAsia" w:cstheme="minorEastAsia"/>
                <w:color w:val="auto"/>
                <w:spacing w:val="0"/>
                <w:sz w:val="22"/>
                <w:szCs w:val="22"/>
                <w:highlight w:val="none"/>
                <w:u w:val="none"/>
                <w:vertAlign w:val="baseline"/>
                <w:lang w:val="en-US" w:eastAsia="zh-CN" w:bidi="ar"/>
              </w:rPr>
              <w:t>大号1、中号1</w:t>
            </w:r>
          </w:p>
        </w:tc>
      </w:tr>
      <w:tr w14:paraId="5DFF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14:paraId="50751BE6">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7"/>
                <w:sz w:val="22"/>
                <w:szCs w:val="22"/>
                <w:highlight w:val="none"/>
                <w:vertAlign w:val="baseline"/>
                <w:lang w:val="en-US" w:eastAsia="zh-CN"/>
              </w:rPr>
            </w:pPr>
            <w:r>
              <w:rPr>
                <w:rFonts w:hint="eastAsia" w:asciiTheme="minorEastAsia" w:hAnsiTheme="minorEastAsia" w:eastAsiaTheme="minorEastAsia" w:cstheme="minorEastAsia"/>
                <w:color w:val="auto"/>
                <w:spacing w:val="7"/>
                <w:sz w:val="22"/>
                <w:szCs w:val="22"/>
                <w:highlight w:val="none"/>
                <w:vertAlign w:val="baseline"/>
                <w:lang w:val="en-US" w:eastAsia="zh-CN"/>
              </w:rPr>
              <w:t>13</w:t>
            </w:r>
          </w:p>
        </w:tc>
        <w:tc>
          <w:tcPr>
            <w:tcW w:w="2457" w:type="dxa"/>
          </w:tcPr>
          <w:p w14:paraId="7A0895FD">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0"/>
                <w:sz w:val="22"/>
                <w:szCs w:val="22"/>
                <w:highlight w:val="none"/>
                <w:u w:val="none"/>
                <w:vertAlign w:val="baseline"/>
                <w:lang w:eastAsia="zh-CN" w:bidi="ar"/>
              </w:rPr>
            </w:pPr>
            <w:r>
              <w:rPr>
                <w:rFonts w:hint="eastAsia" w:asciiTheme="minorEastAsia" w:hAnsiTheme="minorEastAsia" w:eastAsiaTheme="minorEastAsia" w:cstheme="minorEastAsia"/>
                <w:color w:val="auto"/>
                <w:spacing w:val="0"/>
                <w:sz w:val="22"/>
                <w:szCs w:val="22"/>
                <w:highlight w:val="none"/>
                <w:u w:val="none"/>
                <w:vertAlign w:val="baseline"/>
                <w:lang w:val="en-US" w:eastAsia="zh-CN" w:bidi="ar"/>
              </w:rPr>
              <w:t>试管</w:t>
            </w:r>
          </w:p>
        </w:tc>
        <w:tc>
          <w:tcPr>
            <w:tcW w:w="2418" w:type="dxa"/>
          </w:tcPr>
          <w:p w14:paraId="6C25A1E8">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0"/>
                <w:sz w:val="22"/>
                <w:szCs w:val="22"/>
                <w:highlight w:val="none"/>
                <w:u w:val="none"/>
                <w:vertAlign w:val="baseline"/>
                <w:lang w:eastAsia="zh-CN" w:bidi="ar"/>
              </w:rPr>
            </w:pPr>
            <w:r>
              <w:rPr>
                <w:rFonts w:hint="eastAsia" w:asciiTheme="minorEastAsia" w:hAnsiTheme="minorEastAsia" w:eastAsiaTheme="minorEastAsia" w:cstheme="minorEastAsia"/>
                <w:i w:val="0"/>
                <w:iCs w:val="0"/>
                <w:caps w:val="0"/>
                <w:color w:val="auto"/>
                <w:spacing w:val="0"/>
                <w:sz w:val="22"/>
                <w:szCs w:val="22"/>
                <w:highlight w:val="none"/>
                <w:u w:val="none"/>
                <w:shd w:val="clear"/>
                <w:lang w:eastAsia="zh-CN" w:bidi="ar"/>
              </w:rPr>
              <w:t>离心、带盖、10ml</w:t>
            </w:r>
          </w:p>
        </w:tc>
        <w:tc>
          <w:tcPr>
            <w:tcW w:w="2119" w:type="dxa"/>
            <w:vAlign w:val="center"/>
          </w:tcPr>
          <w:p w14:paraId="3AE6FE4D">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i w:val="0"/>
                <w:iCs w:val="0"/>
                <w:caps w:val="0"/>
                <w:color w:val="auto"/>
                <w:spacing w:val="0"/>
                <w:sz w:val="22"/>
                <w:szCs w:val="22"/>
                <w:highlight w:val="none"/>
                <w:u w:val="none"/>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highlight w:val="none"/>
                <w:u w:val="none"/>
                <w:shd w:val="clear"/>
                <w:lang w:val="en-US" w:eastAsia="zh-CN" w:bidi="ar"/>
              </w:rPr>
              <w:t>聚丙烯</w:t>
            </w:r>
          </w:p>
        </w:tc>
        <w:tc>
          <w:tcPr>
            <w:tcW w:w="1425" w:type="dxa"/>
            <w:vAlign w:val="center"/>
          </w:tcPr>
          <w:p w14:paraId="1591B986">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0"/>
                <w:sz w:val="22"/>
                <w:szCs w:val="22"/>
                <w:highlight w:val="none"/>
                <w:u w:val="none"/>
                <w:vertAlign w:val="baseline"/>
                <w:lang w:eastAsia="zh-CN" w:bidi="ar"/>
              </w:rPr>
            </w:pPr>
            <w:r>
              <w:rPr>
                <w:rFonts w:hint="eastAsia" w:asciiTheme="minorEastAsia" w:hAnsiTheme="minorEastAsia" w:eastAsiaTheme="minorEastAsia" w:cstheme="minorEastAsia"/>
                <w:color w:val="auto"/>
                <w:spacing w:val="0"/>
                <w:sz w:val="22"/>
                <w:szCs w:val="22"/>
                <w:highlight w:val="none"/>
                <w:u w:val="none"/>
                <w:vertAlign w:val="baseline"/>
                <w:lang w:val="en-US" w:eastAsia="zh-CN" w:bidi="ar"/>
              </w:rPr>
              <w:t>1</w:t>
            </w:r>
          </w:p>
        </w:tc>
      </w:tr>
      <w:tr w14:paraId="7871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14:paraId="66E19583">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7"/>
                <w:sz w:val="22"/>
                <w:szCs w:val="22"/>
                <w:highlight w:val="none"/>
                <w:vertAlign w:val="baseline"/>
                <w:lang w:val="en-US" w:eastAsia="zh-CN"/>
              </w:rPr>
            </w:pPr>
            <w:r>
              <w:rPr>
                <w:rFonts w:hint="eastAsia" w:asciiTheme="minorEastAsia" w:hAnsiTheme="minorEastAsia" w:eastAsiaTheme="minorEastAsia" w:cstheme="minorEastAsia"/>
                <w:color w:val="auto"/>
                <w:spacing w:val="7"/>
                <w:sz w:val="22"/>
                <w:szCs w:val="22"/>
                <w:highlight w:val="none"/>
                <w:vertAlign w:val="baseline"/>
                <w:lang w:val="en-US" w:eastAsia="zh-CN"/>
              </w:rPr>
              <w:t>14</w:t>
            </w:r>
          </w:p>
        </w:tc>
        <w:tc>
          <w:tcPr>
            <w:tcW w:w="2457" w:type="dxa"/>
          </w:tcPr>
          <w:p w14:paraId="50FC8A9B">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0"/>
                <w:sz w:val="22"/>
                <w:szCs w:val="22"/>
                <w:highlight w:val="none"/>
                <w:u w:val="none"/>
                <w:vertAlign w:val="baseline"/>
                <w:lang w:val="en-US" w:eastAsia="zh-CN" w:bidi="ar"/>
              </w:rPr>
            </w:pPr>
            <w:r>
              <w:rPr>
                <w:rFonts w:hint="eastAsia" w:asciiTheme="minorEastAsia" w:hAnsiTheme="minorEastAsia" w:eastAsiaTheme="minorEastAsia" w:cstheme="minorEastAsia"/>
                <w:color w:val="auto"/>
                <w:spacing w:val="0"/>
                <w:sz w:val="22"/>
                <w:szCs w:val="22"/>
                <w:highlight w:val="none"/>
                <w:u w:val="none"/>
                <w:vertAlign w:val="baseline"/>
                <w:lang w:val="en-US" w:eastAsia="zh-CN" w:bidi="ar"/>
              </w:rPr>
              <w:t>托盘</w:t>
            </w:r>
          </w:p>
        </w:tc>
        <w:tc>
          <w:tcPr>
            <w:tcW w:w="2418" w:type="dxa"/>
          </w:tcPr>
          <w:p w14:paraId="1AF3ECC2">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i w:val="0"/>
                <w:iCs w:val="0"/>
                <w:caps w:val="0"/>
                <w:color w:val="auto"/>
                <w:spacing w:val="0"/>
                <w:sz w:val="22"/>
                <w:szCs w:val="22"/>
                <w:highlight w:val="none"/>
                <w:u w:val="none"/>
                <w:shd w:val="clear"/>
                <w:lang w:eastAsia="zh-CN" w:bidi="ar"/>
              </w:rPr>
            </w:pPr>
            <w:r>
              <w:rPr>
                <w:rFonts w:hint="eastAsia" w:asciiTheme="minorEastAsia" w:hAnsiTheme="minorEastAsia" w:eastAsiaTheme="minorEastAsia" w:cstheme="minorEastAsia"/>
                <w:color w:val="auto"/>
                <w:spacing w:val="0"/>
                <w:sz w:val="22"/>
                <w:szCs w:val="22"/>
                <w:highlight w:val="none"/>
                <w:u w:val="none"/>
                <w:vertAlign w:val="baseline"/>
                <w:lang w:eastAsia="zh-CN" w:bidi="ar"/>
              </w:rPr>
              <w:t>／</w:t>
            </w:r>
          </w:p>
        </w:tc>
        <w:tc>
          <w:tcPr>
            <w:tcW w:w="2119" w:type="dxa"/>
            <w:vAlign w:val="center"/>
          </w:tcPr>
          <w:p w14:paraId="387D6E73">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i w:val="0"/>
                <w:iCs w:val="0"/>
                <w:caps w:val="0"/>
                <w:color w:val="auto"/>
                <w:spacing w:val="0"/>
                <w:sz w:val="22"/>
                <w:szCs w:val="22"/>
                <w:highlight w:val="none"/>
                <w:u w:val="none"/>
                <w:shd w:val="clear"/>
                <w:lang w:eastAsia="zh-CN" w:bidi="ar"/>
              </w:rPr>
            </w:pPr>
            <w:r>
              <w:rPr>
                <w:rFonts w:hint="eastAsia" w:asciiTheme="minorEastAsia" w:hAnsiTheme="minorEastAsia" w:eastAsiaTheme="minorEastAsia" w:cstheme="minorEastAsia"/>
                <w:i w:val="0"/>
                <w:iCs w:val="0"/>
                <w:caps w:val="0"/>
                <w:color w:val="auto"/>
                <w:spacing w:val="0"/>
                <w:sz w:val="22"/>
                <w:szCs w:val="22"/>
                <w:highlight w:val="none"/>
                <w:u w:val="none"/>
                <w:shd w:val="clear"/>
                <w:lang w:val="en-US" w:eastAsia="zh-CN" w:bidi="ar"/>
              </w:rPr>
              <w:t>聚丙烯</w:t>
            </w:r>
          </w:p>
        </w:tc>
        <w:tc>
          <w:tcPr>
            <w:tcW w:w="1425" w:type="dxa"/>
            <w:vAlign w:val="center"/>
          </w:tcPr>
          <w:p w14:paraId="740F5977">
            <w:pPr>
              <w:keepNext w:val="0"/>
              <w:keepLines w:val="0"/>
              <w:pageBreakBefore w:val="0"/>
              <w:widowControl w:val="0"/>
              <w:kinsoku/>
              <w:wordWrap/>
              <w:overflowPunct/>
              <w:topLinePunct w:val="0"/>
              <w:autoSpaceDE/>
              <w:autoSpaceDN/>
              <w:bidi w:val="0"/>
              <w:spacing w:before="176" w:line="228" w:lineRule="auto"/>
              <w:jc w:val="center"/>
              <w:outlineLvl w:val="1"/>
              <w:rPr>
                <w:rFonts w:hint="eastAsia" w:asciiTheme="minorEastAsia" w:hAnsiTheme="minorEastAsia" w:eastAsiaTheme="minorEastAsia" w:cstheme="minorEastAsia"/>
                <w:color w:val="auto"/>
                <w:spacing w:val="0"/>
                <w:sz w:val="22"/>
                <w:szCs w:val="22"/>
                <w:highlight w:val="none"/>
                <w:u w:val="none"/>
                <w:vertAlign w:val="baseline"/>
                <w:lang w:val="en-US" w:eastAsia="zh-CN" w:bidi="ar"/>
              </w:rPr>
            </w:pPr>
            <w:r>
              <w:rPr>
                <w:rFonts w:hint="eastAsia" w:asciiTheme="minorEastAsia" w:hAnsiTheme="minorEastAsia" w:eastAsiaTheme="minorEastAsia" w:cstheme="minorEastAsia"/>
                <w:color w:val="auto"/>
                <w:spacing w:val="0"/>
                <w:sz w:val="22"/>
                <w:szCs w:val="22"/>
                <w:highlight w:val="none"/>
                <w:u w:val="none"/>
                <w:vertAlign w:val="baseline"/>
                <w:lang w:val="en-US" w:eastAsia="zh-CN" w:bidi="ar"/>
              </w:rPr>
              <w:t>1</w:t>
            </w:r>
          </w:p>
        </w:tc>
      </w:tr>
    </w:tbl>
    <w:p w14:paraId="509C14AD">
      <w:pPr>
        <w:keepNext w:val="0"/>
        <w:keepLines w:val="0"/>
        <w:pageBreakBefore w:val="0"/>
        <w:widowControl w:val="0"/>
        <w:kinsoku/>
        <w:wordWrap/>
        <w:overflowPunct/>
        <w:topLinePunct w:val="0"/>
        <w:autoSpaceDE/>
        <w:autoSpaceDN/>
        <w:bidi w:val="0"/>
        <w:spacing w:before="176" w:line="228" w:lineRule="auto"/>
        <w:ind w:firstLine="668" w:firstLineChars="200"/>
        <w:outlineLvl w:val="1"/>
        <w:rPr>
          <w:rFonts w:ascii="黑体" w:hAnsi="黑体" w:eastAsia="黑体" w:cs="黑体"/>
          <w:color w:val="auto"/>
          <w:sz w:val="32"/>
          <w:szCs w:val="32"/>
          <w:highlight w:val="none"/>
        </w:rPr>
      </w:pPr>
      <w:r>
        <w:rPr>
          <w:rFonts w:ascii="黑体" w:hAnsi="黑体" w:eastAsia="黑体" w:cs="黑体"/>
          <w:color w:val="auto"/>
          <w:spacing w:val="7"/>
          <w:sz w:val="32"/>
          <w:szCs w:val="32"/>
          <w:highlight w:val="none"/>
        </w:rPr>
        <w:t>三、采购需求量</w:t>
      </w:r>
    </w:p>
    <w:p w14:paraId="4417F4C0">
      <w:pPr>
        <w:keepNext w:val="0"/>
        <w:keepLines w:val="0"/>
        <w:pageBreakBefore w:val="0"/>
        <w:widowControl w:val="0"/>
        <w:kinsoku/>
        <w:wordWrap/>
        <w:overflowPunct/>
        <w:topLinePunct w:val="0"/>
        <w:autoSpaceDE/>
        <w:autoSpaceDN/>
        <w:bidi w:val="0"/>
        <w:adjustRightInd w:val="0"/>
        <w:snapToGrid w:val="0"/>
        <w:spacing w:line="56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各产品采购需求量根据全市参与本次集中带量采购的医疗机构报送的采购需求量累加得出。</w:t>
      </w:r>
    </w:p>
    <w:p w14:paraId="2D039CCB">
      <w:pPr>
        <w:keepNext w:val="0"/>
        <w:keepLines w:val="0"/>
        <w:pageBreakBefore w:val="0"/>
        <w:widowControl w:val="0"/>
        <w:kinsoku/>
        <w:wordWrap/>
        <w:overflowPunct/>
        <w:topLinePunct w:val="0"/>
        <w:autoSpaceDE/>
        <w:autoSpaceDN/>
        <w:bidi w:val="0"/>
        <w:spacing w:before="52" w:line="227" w:lineRule="auto"/>
        <w:ind w:left="671"/>
        <w:outlineLvl w:val="1"/>
        <w:rPr>
          <w:rFonts w:ascii="黑体" w:hAnsi="黑体" w:eastAsia="黑体" w:cs="黑体"/>
          <w:color w:val="auto"/>
          <w:sz w:val="32"/>
          <w:szCs w:val="32"/>
          <w:highlight w:val="none"/>
        </w:rPr>
      </w:pPr>
      <w:r>
        <w:rPr>
          <w:rFonts w:ascii="黑体" w:hAnsi="黑体" w:eastAsia="黑体" w:cs="黑体"/>
          <w:color w:val="auto"/>
          <w:spacing w:val="4"/>
          <w:sz w:val="32"/>
          <w:szCs w:val="32"/>
          <w:highlight w:val="none"/>
        </w:rPr>
        <w:t>四、申报资格</w:t>
      </w:r>
    </w:p>
    <w:p w14:paraId="6B1E7AED">
      <w:pPr>
        <w:keepNext w:val="0"/>
        <w:keepLines w:val="0"/>
        <w:pageBreakBefore w:val="0"/>
        <w:widowControl w:val="0"/>
        <w:kinsoku/>
        <w:wordWrap/>
        <w:overflowPunct/>
        <w:topLinePunct w:val="0"/>
        <w:autoSpaceDE/>
        <w:autoSpaceDN/>
        <w:bidi w:val="0"/>
        <w:adjustRightInd w:val="0"/>
        <w:snapToGrid w:val="0"/>
        <w:spacing w:line="56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申报企业指提供医用耗材及伴随服务的医用耗材生产企业〔境外医用耗材《医疗器械注册证》上指定的代理人或进口商（报关企业）视同生产企业〕和医疗器械注册人。申报企业参加本次集中带量采购应当符合以下要求：</w:t>
      </w:r>
    </w:p>
    <w:p w14:paraId="4E1CC39E">
      <w:pPr>
        <w:keepNext w:val="0"/>
        <w:keepLines w:val="0"/>
        <w:pageBreakBefore w:val="0"/>
        <w:widowControl w:val="0"/>
        <w:kinsoku/>
        <w:wordWrap/>
        <w:overflowPunct/>
        <w:topLinePunct w:val="0"/>
        <w:autoSpaceDE/>
        <w:autoSpaceDN/>
        <w:bidi w:val="0"/>
        <w:spacing w:before="44" w:line="232" w:lineRule="auto"/>
        <w:ind w:left="658"/>
        <w:rPr>
          <w:rFonts w:hint="eastAsia" w:ascii="楷体" w:hAnsi="楷体" w:eastAsia="楷体" w:cs="楷体"/>
          <w:color w:val="auto"/>
          <w:spacing w:val="4"/>
          <w:sz w:val="32"/>
          <w:szCs w:val="32"/>
          <w:highlight w:val="none"/>
          <w:lang w:val="en-US" w:eastAsia="zh-CN"/>
        </w:rPr>
      </w:pPr>
      <w:r>
        <w:rPr>
          <w:rFonts w:hint="eastAsia" w:ascii="楷体" w:hAnsi="楷体" w:eastAsia="楷体" w:cs="楷体"/>
          <w:color w:val="auto"/>
          <w:spacing w:val="4"/>
          <w:sz w:val="32"/>
          <w:szCs w:val="32"/>
          <w:highlight w:val="none"/>
          <w:lang w:val="en-US" w:eastAsia="zh-CN"/>
        </w:rPr>
        <w:t>（一）资质要求</w:t>
      </w:r>
    </w:p>
    <w:p w14:paraId="5EAE3DAE">
      <w:pPr>
        <w:keepNext w:val="0"/>
        <w:keepLines w:val="0"/>
        <w:pageBreakBefore w:val="0"/>
        <w:widowControl w:val="0"/>
        <w:kinsoku/>
        <w:wordWrap/>
        <w:overflowPunct/>
        <w:topLinePunct w:val="0"/>
        <w:autoSpaceDE/>
        <w:autoSpaceDN/>
        <w:bidi w:val="0"/>
        <w:adjustRightInd w:val="0"/>
        <w:snapToGrid w:val="0"/>
        <w:spacing w:line="56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1.申报企业为已取得本次集中带量采购产品合法资质的医疗器械注册人（含备案人，下同）。境外医疗器械注册人应当指定我国境内企业法人协助其履行相应的法律义务，委托其作为申报企业。</w:t>
      </w:r>
    </w:p>
    <w:p w14:paraId="52212F79">
      <w:pPr>
        <w:keepNext w:val="0"/>
        <w:keepLines w:val="0"/>
        <w:pageBreakBefore w:val="0"/>
        <w:widowControl w:val="0"/>
        <w:kinsoku/>
        <w:wordWrap/>
        <w:overflowPunct/>
        <w:topLinePunct w:val="0"/>
        <w:autoSpaceDE/>
        <w:autoSpaceDN/>
        <w:bidi w:val="0"/>
        <w:adjustRightInd w:val="0"/>
        <w:snapToGrid w:val="0"/>
        <w:spacing w:line="56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2.申报企业的产品应当符合国家有关部门的质量标准要求，并按国家有关部门要求组织生产。</w:t>
      </w:r>
    </w:p>
    <w:p w14:paraId="29EC6E7E">
      <w:pPr>
        <w:keepNext w:val="0"/>
        <w:keepLines w:val="0"/>
        <w:pageBreakBefore w:val="0"/>
        <w:widowControl w:val="0"/>
        <w:kinsoku/>
        <w:wordWrap/>
        <w:overflowPunct/>
        <w:topLinePunct w:val="0"/>
        <w:autoSpaceDE/>
        <w:autoSpaceDN/>
        <w:bidi w:val="0"/>
        <w:adjustRightInd w:val="0"/>
        <w:snapToGrid w:val="0"/>
        <w:spacing w:line="56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3.申报企业应遵守《中华人民共和国民法典》《中华人民共和国价格法》《中华人民共和国专利法》《中华人民共和国反不正当竞争法》《中华人民共和国反垄断法》等相关法律法规。</w:t>
      </w:r>
    </w:p>
    <w:p w14:paraId="5ED9733A">
      <w:pPr>
        <w:keepNext w:val="0"/>
        <w:keepLines w:val="0"/>
        <w:pageBreakBefore w:val="0"/>
        <w:widowControl w:val="0"/>
        <w:kinsoku/>
        <w:wordWrap/>
        <w:overflowPunct/>
        <w:topLinePunct w:val="0"/>
        <w:autoSpaceDE/>
        <w:autoSpaceDN/>
        <w:bidi w:val="0"/>
        <w:adjustRightInd w:val="0"/>
        <w:snapToGrid w:val="0"/>
        <w:spacing w:line="56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4.不接受被列入《全国医药价格和招采失信企业风险警示名单》和被全国各地区评定为失信等级“特别严重”的企业申报，失信等级采集时间范围为本采购文件发布日前2年内。</w:t>
      </w:r>
    </w:p>
    <w:p w14:paraId="52898BB3">
      <w:pPr>
        <w:keepNext w:val="0"/>
        <w:keepLines w:val="0"/>
        <w:pageBreakBefore w:val="0"/>
        <w:widowControl w:val="0"/>
        <w:kinsoku/>
        <w:wordWrap/>
        <w:overflowPunct/>
        <w:topLinePunct w:val="0"/>
        <w:autoSpaceDE/>
        <w:autoSpaceDN/>
        <w:bidi w:val="0"/>
        <w:adjustRightInd w:val="0"/>
        <w:snapToGrid w:val="0"/>
        <w:spacing w:line="56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5.申报企业应具有履行合同必须具备的能力，一旦中选，作为保障质量、供应的第一责任人，应及时、保质、足量按要求组织生产，并向配送企业发送医用耗材，满足医疗机构临床需求。</w:t>
      </w:r>
    </w:p>
    <w:p w14:paraId="566703A7">
      <w:pPr>
        <w:keepNext w:val="0"/>
        <w:keepLines w:val="0"/>
        <w:pageBreakBefore w:val="0"/>
        <w:widowControl w:val="0"/>
        <w:kinsoku/>
        <w:wordWrap/>
        <w:overflowPunct/>
        <w:topLinePunct w:val="0"/>
        <w:autoSpaceDE/>
        <w:autoSpaceDN/>
        <w:bidi w:val="0"/>
        <w:adjustRightInd w:val="0"/>
        <w:snapToGrid w:val="0"/>
        <w:spacing w:line="560" w:lineRule="exact"/>
        <w:ind w:left="15" w:right="168" w:firstLine="636"/>
        <w:jc w:val="both"/>
        <w:textAlignment w:val="baseline"/>
        <w:rPr>
          <w:rFonts w:hint="default"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6.申报企业只能授权一个自然人（应为本企业正式员工）为授权代表负责本次医用耗材集中带量采购活动的管理，并承担相应法律责任。</w:t>
      </w:r>
    </w:p>
    <w:p w14:paraId="1736B62D">
      <w:pPr>
        <w:keepNext w:val="0"/>
        <w:keepLines w:val="0"/>
        <w:pageBreakBefore w:val="0"/>
        <w:widowControl w:val="0"/>
        <w:kinsoku/>
        <w:wordWrap/>
        <w:overflowPunct/>
        <w:topLinePunct w:val="0"/>
        <w:autoSpaceDE/>
        <w:autoSpaceDN/>
        <w:bidi w:val="0"/>
        <w:spacing w:before="44" w:line="232" w:lineRule="auto"/>
        <w:ind w:left="658"/>
        <w:rPr>
          <w:rFonts w:hint="eastAsia" w:ascii="楷体" w:hAnsi="楷体" w:eastAsia="楷体" w:cs="楷体"/>
          <w:color w:val="auto"/>
          <w:spacing w:val="4"/>
          <w:sz w:val="32"/>
          <w:szCs w:val="32"/>
          <w:highlight w:val="none"/>
          <w:lang w:val="en-US" w:eastAsia="zh-CN"/>
        </w:rPr>
      </w:pPr>
      <w:r>
        <w:rPr>
          <w:rFonts w:ascii="楷体" w:hAnsi="楷体" w:eastAsia="楷体" w:cs="楷体"/>
          <w:color w:val="auto"/>
          <w:spacing w:val="4"/>
          <w:sz w:val="32"/>
          <w:szCs w:val="32"/>
          <w:highlight w:val="none"/>
        </w:rPr>
        <w:t>（二）</w:t>
      </w:r>
      <w:r>
        <w:rPr>
          <w:rFonts w:hint="eastAsia" w:ascii="楷体" w:hAnsi="楷体" w:eastAsia="楷体" w:cs="楷体"/>
          <w:color w:val="auto"/>
          <w:spacing w:val="4"/>
          <w:sz w:val="32"/>
          <w:szCs w:val="32"/>
          <w:highlight w:val="none"/>
          <w:lang w:val="en-US" w:eastAsia="zh-CN"/>
        </w:rPr>
        <w:t>申报品种资格</w:t>
      </w:r>
    </w:p>
    <w:p w14:paraId="4AD06783">
      <w:pPr>
        <w:keepNext w:val="0"/>
        <w:keepLines w:val="0"/>
        <w:pageBreakBefore w:val="0"/>
        <w:widowControl w:val="0"/>
        <w:kinsoku/>
        <w:wordWrap/>
        <w:overflowPunct/>
        <w:topLinePunct w:val="0"/>
        <w:autoSpaceDE/>
        <w:autoSpaceDN/>
        <w:bidi w:val="0"/>
        <w:adjustRightInd w:val="0"/>
        <w:snapToGrid w:val="0"/>
        <w:spacing w:line="560" w:lineRule="exact"/>
        <w:ind w:left="15" w:right="168" w:firstLine="636"/>
        <w:jc w:val="both"/>
        <w:textAlignment w:val="baseline"/>
        <w:rPr>
          <w:rFonts w:hint="eastAsia" w:ascii="Times New Roman" w:hAnsi="Arial" w:eastAsia="仿宋_GB2312" w:cs="Arial"/>
          <w:color w:val="auto"/>
          <w:spacing w:val="0"/>
          <w:sz w:val="32"/>
          <w:szCs w:val="32"/>
          <w:highlight w:val="none"/>
          <w:lang w:val="en-US" w:eastAsia="zh-CN"/>
        </w:rPr>
      </w:pPr>
      <w:r>
        <w:rPr>
          <w:rFonts w:hint="eastAsia" w:ascii="Times New Roman" w:eastAsia="仿宋_GB2312"/>
          <w:color w:val="auto"/>
          <w:sz w:val="32"/>
          <w:szCs w:val="32"/>
          <w:highlight w:val="none"/>
          <w:lang w:val="en-US" w:eastAsia="zh-CN"/>
        </w:rPr>
        <w:t>申报企业按组别申报本次集中带量采购品种，必须涵盖品种对应分组内的各种规格型号的产品。</w:t>
      </w:r>
    </w:p>
    <w:p w14:paraId="2C1D0B0F">
      <w:pPr>
        <w:keepNext w:val="0"/>
        <w:keepLines w:val="0"/>
        <w:pageBreakBefore w:val="0"/>
        <w:widowControl w:val="0"/>
        <w:kinsoku/>
        <w:wordWrap/>
        <w:overflowPunct/>
        <w:topLinePunct w:val="0"/>
        <w:autoSpaceDE/>
        <w:autoSpaceDN/>
        <w:bidi w:val="0"/>
        <w:spacing w:before="44" w:line="232" w:lineRule="auto"/>
        <w:ind w:left="658"/>
        <w:rPr>
          <w:rFonts w:hint="eastAsia" w:ascii="楷体" w:hAnsi="楷体" w:eastAsia="楷体" w:cs="楷体"/>
          <w:color w:val="auto"/>
          <w:spacing w:val="4"/>
          <w:sz w:val="32"/>
          <w:szCs w:val="32"/>
          <w:highlight w:val="none"/>
          <w:lang w:eastAsia="zh-CN"/>
        </w:rPr>
      </w:pPr>
      <w:r>
        <w:rPr>
          <w:rFonts w:hint="default" w:ascii="楷体" w:hAnsi="楷体" w:eastAsia="楷体" w:cs="楷体"/>
          <w:color w:val="auto"/>
          <w:spacing w:val="4"/>
          <w:sz w:val="32"/>
          <w:szCs w:val="32"/>
          <w:highlight w:val="none"/>
          <w:lang w:eastAsia="zh-CN"/>
        </w:rPr>
        <w:t>（</w:t>
      </w:r>
      <w:r>
        <w:rPr>
          <w:rFonts w:hint="default" w:ascii="楷体" w:hAnsi="楷体" w:eastAsia="楷体" w:cs="楷体"/>
          <w:color w:val="auto"/>
          <w:spacing w:val="4"/>
          <w:sz w:val="32"/>
          <w:szCs w:val="32"/>
          <w:highlight w:val="none"/>
          <w:lang w:val="en-US" w:eastAsia="zh-CN"/>
        </w:rPr>
        <w:t>三</w:t>
      </w:r>
      <w:r>
        <w:rPr>
          <w:rFonts w:hint="default" w:ascii="楷体" w:hAnsi="楷体" w:eastAsia="楷体" w:cs="楷体"/>
          <w:color w:val="auto"/>
          <w:spacing w:val="4"/>
          <w:sz w:val="32"/>
          <w:szCs w:val="32"/>
          <w:highlight w:val="none"/>
          <w:lang w:eastAsia="zh-CN"/>
        </w:rPr>
        <w:t>）</w:t>
      </w:r>
      <w:r>
        <w:rPr>
          <w:rFonts w:hint="eastAsia" w:ascii="楷体" w:hAnsi="楷体" w:eastAsia="楷体" w:cs="楷体"/>
          <w:color w:val="auto"/>
          <w:spacing w:val="4"/>
          <w:sz w:val="32"/>
          <w:szCs w:val="32"/>
          <w:highlight w:val="none"/>
          <w:lang w:eastAsia="zh-CN"/>
        </w:rPr>
        <w:t>其他要求</w:t>
      </w:r>
    </w:p>
    <w:p w14:paraId="210B0597">
      <w:pPr>
        <w:keepNext w:val="0"/>
        <w:keepLines w:val="0"/>
        <w:pageBreakBefore w:val="0"/>
        <w:widowControl w:val="0"/>
        <w:kinsoku/>
        <w:wordWrap/>
        <w:overflowPunct/>
        <w:topLinePunct w:val="0"/>
        <w:autoSpaceDE/>
        <w:autoSpaceDN/>
        <w:bidi w:val="0"/>
        <w:adjustRightInd w:val="0"/>
        <w:snapToGrid w:val="0"/>
        <w:spacing w:line="56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1.申报企业不得以欺诈、串通投标、滥用市场支配地位等方式竞标扰乱集中采购秩序。</w:t>
      </w:r>
    </w:p>
    <w:p w14:paraId="3AB5F470">
      <w:pPr>
        <w:keepNext w:val="0"/>
        <w:keepLines w:val="0"/>
        <w:pageBreakBefore w:val="0"/>
        <w:widowControl w:val="0"/>
        <w:kinsoku/>
        <w:wordWrap/>
        <w:overflowPunct/>
        <w:topLinePunct w:val="0"/>
        <w:autoSpaceDE/>
        <w:autoSpaceDN/>
        <w:bidi w:val="0"/>
        <w:adjustRightInd w:val="0"/>
        <w:snapToGrid w:val="0"/>
        <w:spacing w:line="56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2.申报企业涉嫌未如实提供申报资料及相关证明材料，情节严重的，取消该企业参与本次集中带量采购资格，并按有关规定处理。</w:t>
      </w:r>
    </w:p>
    <w:p w14:paraId="13390740">
      <w:pPr>
        <w:keepNext w:val="0"/>
        <w:keepLines w:val="0"/>
        <w:pageBreakBefore w:val="0"/>
        <w:widowControl w:val="0"/>
        <w:kinsoku/>
        <w:wordWrap/>
        <w:overflowPunct/>
        <w:topLinePunct w:val="0"/>
        <w:autoSpaceDE/>
        <w:autoSpaceDN/>
        <w:bidi w:val="0"/>
        <w:adjustRightInd w:val="0"/>
        <w:snapToGrid w:val="0"/>
        <w:spacing w:line="56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3.企业申投诉应依法依规在公示期内提供合法有效证据材料，恶意质疑投诉的企业纳入不良记录管理。</w:t>
      </w:r>
    </w:p>
    <w:p w14:paraId="10DDDC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4.申报企业须保持集中带量采购前后伴随服务供给的连续性，服务内容、质量、标准不得降低。伴随服务应至少包含物流配送、仓储管理，以及合规技术服务、配套工具、接口费用等必需的相关服务。</w:t>
      </w:r>
    </w:p>
    <w:p w14:paraId="0086218E">
      <w:pPr>
        <w:keepNext w:val="0"/>
        <w:keepLines w:val="0"/>
        <w:pageBreakBefore w:val="0"/>
        <w:widowControl w:val="0"/>
        <w:kinsoku/>
        <w:wordWrap/>
        <w:overflowPunct/>
        <w:topLinePunct w:val="0"/>
        <w:autoSpaceDE/>
        <w:autoSpaceDN/>
        <w:bidi w:val="0"/>
        <w:adjustRightInd w:val="0"/>
        <w:snapToGrid w:val="0"/>
        <w:spacing w:line="56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5.申报企业中选后，须按要求签订购销协议。</w:t>
      </w:r>
    </w:p>
    <w:p w14:paraId="37D654C3">
      <w:pPr>
        <w:keepNext w:val="0"/>
        <w:keepLines w:val="0"/>
        <w:pageBreakBefore w:val="0"/>
        <w:widowControl w:val="0"/>
        <w:kinsoku/>
        <w:wordWrap/>
        <w:overflowPunct/>
        <w:topLinePunct w:val="0"/>
        <w:autoSpaceDE/>
        <w:autoSpaceDN/>
        <w:bidi w:val="0"/>
        <w:adjustRightInd w:val="0"/>
        <w:snapToGrid w:val="0"/>
        <w:spacing w:line="56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6.中选医用耗材在履行合同中，如同产品在全国其他地市级（含联盟）及以上集中采购（含带量采购）中产生更低中选价格，价格须相应联动。</w:t>
      </w:r>
    </w:p>
    <w:p w14:paraId="4BA83715">
      <w:pPr>
        <w:keepNext w:val="0"/>
        <w:keepLines w:val="0"/>
        <w:pageBreakBefore w:val="0"/>
        <w:widowControl w:val="0"/>
        <w:kinsoku/>
        <w:wordWrap/>
        <w:overflowPunct/>
        <w:topLinePunct w:val="0"/>
        <w:autoSpaceDE/>
        <w:autoSpaceDN/>
        <w:bidi w:val="0"/>
        <w:adjustRightInd w:val="0"/>
        <w:snapToGrid w:val="0"/>
        <w:spacing w:line="56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7.中选医用耗材在履行合同中如遇国家政策调整或不可抗力，致使直接影响协议履行的，由签订购销协议中的各方协商解决。</w:t>
      </w:r>
    </w:p>
    <w:p w14:paraId="1247AEF6">
      <w:pPr>
        <w:keepNext w:val="0"/>
        <w:keepLines w:val="0"/>
        <w:pageBreakBefore w:val="0"/>
        <w:widowControl w:val="0"/>
        <w:kinsoku/>
        <w:wordWrap/>
        <w:overflowPunct/>
        <w:topLinePunct w:val="0"/>
        <w:autoSpaceDE/>
        <w:autoSpaceDN/>
        <w:bidi w:val="0"/>
        <w:spacing w:before="185" w:line="225" w:lineRule="auto"/>
        <w:ind w:left="661"/>
        <w:outlineLvl w:val="1"/>
        <w:rPr>
          <w:rFonts w:ascii="黑体" w:hAnsi="黑体" w:eastAsia="黑体" w:cs="黑体"/>
          <w:color w:val="auto"/>
          <w:sz w:val="31"/>
          <w:szCs w:val="31"/>
          <w:highlight w:val="none"/>
        </w:rPr>
      </w:pPr>
      <w:r>
        <w:rPr>
          <w:rFonts w:ascii="黑体" w:hAnsi="黑体" w:eastAsia="黑体" w:cs="黑体"/>
          <w:color w:val="auto"/>
          <w:spacing w:val="7"/>
          <w:sz w:val="31"/>
          <w:szCs w:val="31"/>
          <w:highlight w:val="none"/>
        </w:rPr>
        <w:t>五、采购执行说明</w:t>
      </w:r>
    </w:p>
    <w:p w14:paraId="4C1E50A5">
      <w:pPr>
        <w:keepNext w:val="0"/>
        <w:keepLines w:val="0"/>
        <w:pageBreakBefore w:val="0"/>
        <w:widowControl w:val="0"/>
        <w:kinsoku/>
        <w:wordWrap/>
        <w:overflowPunct/>
        <w:topLinePunct w:val="0"/>
        <w:autoSpaceDE/>
        <w:autoSpaceDN/>
        <w:bidi w:val="0"/>
        <w:adjustRightInd w:val="0"/>
        <w:snapToGrid w:val="0"/>
        <w:spacing w:line="56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（一）按照《宁德市医疗保障局 宁德市卫生健康委员会 宁德市市场监督管理局 宁德市财政局 宁德市民政局关于印发2024年宁德市公立医疗机构医用耗材集中带量采购实施方案的通知》（宁医保规〔2024〕8号）规定，全市所有公立医疗机构（含驻闽军队医疗机构）应按规定参加医用耗材集中带量采购。鼓励医保定点社会办医疗机构在进一步完善医用耗材进销存管理、确保医用耗材货款及时结算的基础上参与。</w:t>
      </w:r>
    </w:p>
    <w:p w14:paraId="3CFDAAA2">
      <w:pPr>
        <w:keepNext w:val="0"/>
        <w:keepLines w:val="0"/>
        <w:pageBreakBefore w:val="0"/>
        <w:widowControl w:val="0"/>
        <w:kinsoku/>
        <w:wordWrap/>
        <w:overflowPunct/>
        <w:topLinePunct w:val="0"/>
        <w:autoSpaceDE/>
        <w:autoSpaceDN/>
        <w:bidi w:val="0"/>
        <w:adjustRightInd w:val="0"/>
        <w:snapToGrid w:val="0"/>
        <w:spacing w:line="56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（二）集中带量采购结果执行周期中，各有关医疗机构应优先使用集中带量采购中选产品，并确保完成每个中选企业产品的协议采购量。中选产品协议采购量以本文件第二部分第三点确认的协议采购量为准。</w:t>
      </w:r>
    </w:p>
    <w:p w14:paraId="29C6F020">
      <w:pPr>
        <w:keepNext w:val="0"/>
        <w:keepLines w:val="0"/>
        <w:pageBreakBefore w:val="0"/>
        <w:widowControl w:val="0"/>
        <w:kinsoku/>
        <w:wordWrap/>
        <w:overflowPunct/>
        <w:topLinePunct w:val="0"/>
        <w:autoSpaceDE/>
        <w:autoSpaceDN/>
        <w:bidi w:val="0"/>
        <w:adjustRightInd w:val="0"/>
        <w:snapToGrid w:val="0"/>
        <w:spacing w:line="560" w:lineRule="exact"/>
        <w:ind w:left="0" w:right="0"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（三）各有关医疗机构应在采购周期内完成中选产品协议采购量，未完成协议采购量的应继续采购直至完成。各有关医疗机构在完成中选产品协议采购量的基础上，剩余用量可适量采购同品种价格适宜的</w:t>
      </w:r>
      <w:bookmarkStart w:id="25" w:name="bookmark25"/>
      <w:bookmarkEnd w:id="25"/>
      <w:r>
        <w:rPr>
          <w:rFonts w:hint="eastAsia" w:ascii="Times New Roman" w:eastAsia="仿宋_GB2312"/>
          <w:color w:val="auto"/>
          <w:sz w:val="32"/>
          <w:szCs w:val="32"/>
          <w:highlight w:val="none"/>
          <w:lang w:val="en-US" w:eastAsia="zh-CN"/>
        </w:rPr>
        <w:t>其他医用耗材。</w:t>
      </w:r>
    </w:p>
    <w:p w14:paraId="33163795">
      <w:pPr>
        <w:keepNext w:val="0"/>
        <w:keepLines w:val="0"/>
        <w:pageBreakBefore w:val="0"/>
        <w:widowControl w:val="0"/>
        <w:kinsoku/>
        <w:wordWrap/>
        <w:overflowPunct/>
        <w:topLinePunct w:val="0"/>
        <w:autoSpaceDE/>
        <w:autoSpaceDN/>
        <w:bidi w:val="0"/>
        <w:adjustRightInd w:val="0"/>
        <w:snapToGrid w:val="0"/>
        <w:spacing w:line="560" w:lineRule="exact"/>
        <w:ind w:left="0" w:right="0"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（四）各有关医疗机构应畅通集中带量采购中选产品采购使用渠道，确保完成协议采购量。各级卫健、医保部门和医疗机构不得以医疗机构医用耗材使用品种数量、器械委员会评审为由影响中选产品的合理使用。</w:t>
      </w:r>
    </w:p>
    <w:p w14:paraId="27F4BC33">
      <w:pPr>
        <w:keepNext w:val="0"/>
        <w:keepLines w:val="0"/>
        <w:pageBreakBefore w:val="0"/>
        <w:widowControl w:val="0"/>
        <w:kinsoku/>
        <w:wordWrap/>
        <w:overflowPunct/>
        <w:topLinePunct w:val="0"/>
        <w:autoSpaceDE/>
        <w:autoSpaceDN/>
        <w:bidi w:val="0"/>
        <w:adjustRightInd w:val="0"/>
        <w:snapToGrid w:val="0"/>
        <w:spacing w:line="560" w:lineRule="exact"/>
        <w:ind w:left="0" w:right="0"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（五）采购周期内，如中选产品注册证更新，中选资格及中选价格维持不变。</w:t>
      </w:r>
    </w:p>
    <w:p w14:paraId="6378A77B">
      <w:pPr>
        <w:keepNext w:val="0"/>
        <w:keepLines w:val="0"/>
        <w:pageBreakBefore w:val="0"/>
        <w:widowControl w:val="0"/>
        <w:kinsoku/>
        <w:wordWrap/>
        <w:overflowPunct/>
        <w:topLinePunct w:val="0"/>
        <w:autoSpaceDE/>
        <w:autoSpaceDN/>
        <w:bidi w:val="0"/>
        <w:adjustRightInd w:val="0"/>
        <w:snapToGrid w:val="0"/>
        <w:spacing w:line="560" w:lineRule="exact"/>
        <w:ind w:left="0" w:right="0" w:firstLine="635"/>
        <w:jc w:val="both"/>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六、采购周期与采购协议</w:t>
      </w:r>
    </w:p>
    <w:p w14:paraId="66E6C7DC">
      <w:pPr>
        <w:keepNext w:val="0"/>
        <w:keepLines w:val="0"/>
        <w:pageBreakBefore w:val="0"/>
        <w:widowControl w:val="0"/>
        <w:kinsoku/>
        <w:wordWrap/>
        <w:overflowPunct/>
        <w:topLinePunct w:val="0"/>
        <w:autoSpaceDE/>
        <w:autoSpaceDN/>
        <w:bidi w:val="0"/>
        <w:adjustRightInd w:val="0"/>
        <w:snapToGrid w:val="0"/>
        <w:spacing w:line="560" w:lineRule="exact"/>
        <w:ind w:left="0" w:right="0" w:firstLine="635"/>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一）采购周期自中选结果执行日起计算，原则上为2年，可根据采购和供应等实际情况延长采购周期，延续周期原则上为12个月。以中选结果实际执行日起计算。采购周期内，第二年后每年的协议采购量原则上不少于该中选产品上年度协议采购量。</w:t>
      </w:r>
    </w:p>
    <w:p w14:paraId="0F31691F">
      <w:pPr>
        <w:keepNext w:val="0"/>
        <w:keepLines w:val="0"/>
        <w:pageBreakBefore w:val="0"/>
        <w:widowControl w:val="0"/>
        <w:kinsoku/>
        <w:wordWrap/>
        <w:overflowPunct/>
        <w:topLinePunct w:val="0"/>
        <w:autoSpaceDE/>
        <w:autoSpaceDN/>
        <w:bidi w:val="0"/>
        <w:adjustRightInd w:val="0"/>
        <w:snapToGrid w:val="0"/>
        <w:spacing w:line="560" w:lineRule="exact"/>
        <w:ind w:left="0" w:right="0" w:firstLine="635"/>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（二）采购周期内若提前完成当年协议采购量，超过部分中选企业仍应按中选价格进行供应，直至采购周期届满。</w:t>
      </w:r>
    </w:p>
    <w:p w14:paraId="2F8FAED8">
      <w:pPr>
        <w:keepNext w:val="0"/>
        <w:keepLines w:val="0"/>
        <w:pageBreakBefore w:val="0"/>
        <w:widowControl w:val="0"/>
        <w:kinsoku/>
        <w:wordWrap/>
        <w:overflowPunct/>
        <w:topLinePunct w:val="0"/>
        <w:autoSpaceDE/>
        <w:autoSpaceDN/>
        <w:bidi w:val="0"/>
        <w:adjustRightInd w:val="0"/>
        <w:snapToGrid w:val="0"/>
        <w:spacing w:line="560" w:lineRule="exact"/>
        <w:ind w:left="0" w:right="0" w:firstLine="635"/>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（三）采购周期内相关医用耗材品类纳入国家、省组织集中带量采购，按要求执行国家、省级带量采购结果。</w:t>
      </w:r>
    </w:p>
    <w:p w14:paraId="53D015AD">
      <w:pPr>
        <w:keepNext w:val="0"/>
        <w:keepLines w:val="0"/>
        <w:pageBreakBefore w:val="0"/>
        <w:widowControl w:val="0"/>
        <w:kinsoku/>
        <w:wordWrap/>
        <w:overflowPunct/>
        <w:topLinePunct w:val="0"/>
        <w:autoSpaceDE/>
        <w:autoSpaceDN/>
        <w:bidi w:val="0"/>
        <w:spacing w:before="181" w:line="226" w:lineRule="auto"/>
        <w:ind w:left="651"/>
        <w:outlineLvl w:val="1"/>
        <w:rPr>
          <w:rFonts w:ascii="黑体" w:hAnsi="黑体" w:eastAsia="黑体" w:cs="黑体"/>
          <w:color w:val="auto"/>
          <w:sz w:val="32"/>
          <w:szCs w:val="32"/>
          <w:highlight w:val="none"/>
        </w:rPr>
      </w:pPr>
      <w:r>
        <w:rPr>
          <w:rFonts w:ascii="黑体" w:hAnsi="黑体" w:eastAsia="黑体" w:cs="黑体"/>
          <w:color w:val="auto"/>
          <w:spacing w:val="8"/>
          <w:sz w:val="32"/>
          <w:szCs w:val="32"/>
          <w:highlight w:val="none"/>
        </w:rPr>
        <w:t>七、申报方式</w:t>
      </w:r>
    </w:p>
    <w:p w14:paraId="74FE7A69">
      <w:pPr>
        <w:keepNext w:val="0"/>
        <w:keepLines w:val="0"/>
        <w:pageBreakBefore w:val="0"/>
        <w:widowControl w:val="0"/>
        <w:kinsoku/>
        <w:wordWrap/>
        <w:overflowPunct/>
        <w:topLinePunct w:val="0"/>
        <w:autoSpaceDE/>
        <w:autoSpaceDN/>
        <w:bidi w:val="0"/>
        <w:adjustRightInd w:val="0"/>
        <w:snapToGrid w:val="0"/>
        <w:spacing w:line="56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本次医用耗材集中带量采购采用网上申报的方式进行。申报企业须注册并登录竞价系统进行网上医用耗材申报、资料提交、信息澄清、报价等相关操作。</w:t>
      </w:r>
    </w:p>
    <w:p w14:paraId="6039A09E">
      <w:pPr>
        <w:keepNext w:val="0"/>
        <w:keepLines w:val="0"/>
        <w:pageBreakBefore w:val="0"/>
        <w:widowControl w:val="0"/>
        <w:kinsoku/>
        <w:wordWrap/>
        <w:overflowPunct/>
        <w:topLinePunct w:val="0"/>
        <w:autoSpaceDE/>
        <w:autoSpaceDN/>
        <w:bidi w:val="0"/>
        <w:adjustRightInd w:val="0"/>
        <w:snapToGrid w:val="0"/>
        <w:spacing w:line="560" w:lineRule="exact"/>
        <w:ind w:left="0" w:firstLine="668" w:firstLineChars="200"/>
        <w:textAlignment w:val="baseline"/>
        <w:outlineLvl w:val="1"/>
        <w:rPr>
          <w:rFonts w:ascii="黑体" w:hAnsi="黑体" w:eastAsia="黑体" w:cs="黑体"/>
          <w:color w:val="auto"/>
          <w:sz w:val="32"/>
          <w:szCs w:val="32"/>
          <w:highlight w:val="none"/>
        </w:rPr>
      </w:pPr>
      <w:r>
        <w:rPr>
          <w:rFonts w:ascii="黑体" w:hAnsi="黑体" w:eastAsia="黑体" w:cs="黑体"/>
          <w:color w:val="auto"/>
          <w:spacing w:val="7"/>
          <w:sz w:val="32"/>
          <w:szCs w:val="32"/>
          <w:highlight w:val="none"/>
        </w:rPr>
        <w:t>八、工作流程</w:t>
      </w:r>
    </w:p>
    <w:p w14:paraId="253C7256">
      <w:pPr>
        <w:keepNext w:val="0"/>
        <w:keepLines w:val="0"/>
        <w:pageBreakBefore w:val="0"/>
        <w:widowControl w:val="0"/>
        <w:kinsoku/>
        <w:wordWrap/>
        <w:overflowPunct/>
        <w:topLinePunct w:val="0"/>
        <w:autoSpaceDE/>
        <w:autoSpaceDN/>
        <w:bidi w:val="0"/>
        <w:adjustRightInd w:val="0"/>
        <w:snapToGrid w:val="0"/>
        <w:spacing w:line="560" w:lineRule="exact"/>
        <w:ind w:left="0" w:right="0" w:firstLine="646"/>
        <w:textAlignment w:val="baseline"/>
        <w:rPr>
          <w:rFonts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lang w:val="en-US" w:eastAsia="zh-CN"/>
        </w:rPr>
        <w:t>宁德</w:t>
      </w:r>
      <w:r>
        <w:rPr>
          <w:rFonts w:hint="default" w:ascii="Times New Roman" w:hAnsi="Times New Roman" w:eastAsia="仿宋" w:cs="Times New Roman"/>
          <w:color w:val="auto"/>
          <w:spacing w:val="4"/>
          <w:sz w:val="32"/>
          <w:szCs w:val="32"/>
          <w:highlight w:val="none"/>
          <w:lang w:val="en-US" w:eastAsia="zh-CN"/>
        </w:rPr>
        <w:t>市2024年</w:t>
      </w:r>
      <w:r>
        <w:rPr>
          <w:rFonts w:hint="eastAsia" w:ascii="Times New Roman" w:eastAsia="仿宋_GB2312"/>
          <w:color w:val="auto"/>
          <w:sz w:val="32"/>
          <w:szCs w:val="32"/>
          <w:highlight w:val="none"/>
          <w:lang w:val="en-US" w:eastAsia="zh-CN"/>
        </w:rPr>
        <w:t>医用耗材集中带量采购工作流程如下，具体时间安排及工作要求另行通知。</w:t>
      </w:r>
    </w:p>
    <w:p w14:paraId="5483F527">
      <w:pPr>
        <w:keepNext w:val="0"/>
        <w:keepLines w:val="0"/>
        <w:pageBreakBefore w:val="0"/>
        <w:widowControl w:val="0"/>
        <w:kinsoku/>
        <w:wordWrap/>
        <w:overflowPunct/>
        <w:topLinePunct w:val="0"/>
        <w:autoSpaceDE/>
        <w:autoSpaceDN/>
        <w:bidi w:val="0"/>
        <w:spacing w:line="142" w:lineRule="exact"/>
        <w:rPr>
          <w:color w:val="auto"/>
          <w:highlight w:val="none"/>
        </w:rPr>
      </w:pPr>
    </w:p>
    <w:tbl>
      <w:tblPr>
        <w:tblStyle w:val="8"/>
        <w:tblW w:w="3742" w:type="dxa"/>
        <w:tblInd w:w="253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742"/>
      </w:tblGrid>
      <w:tr w14:paraId="220D59B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1" w:hRule="atLeast"/>
        </w:trPr>
        <w:tc>
          <w:tcPr>
            <w:tcW w:w="3742" w:type="dxa"/>
            <w:vAlign w:val="top"/>
          </w:tcPr>
          <w:p w14:paraId="679B3F32">
            <w:pPr>
              <w:keepNext w:val="0"/>
              <w:keepLines w:val="0"/>
              <w:pageBreakBefore w:val="0"/>
              <w:widowControl w:val="0"/>
              <w:kinsoku/>
              <w:wordWrap/>
              <w:overflowPunct/>
              <w:topLinePunct w:val="0"/>
              <w:autoSpaceDE/>
              <w:autoSpaceDN/>
              <w:bidi w:val="0"/>
              <w:spacing w:before="108" w:line="215" w:lineRule="auto"/>
              <w:ind w:left="1145"/>
              <w:rPr>
                <w:rFonts w:ascii="KaiTi_GB2312" w:hAnsi="KaiTi_GB2312" w:eastAsia="KaiTi_GB2312" w:cs="KaiTi_GB2312"/>
                <w:color w:val="auto"/>
                <w:sz w:val="24"/>
                <w:szCs w:val="24"/>
                <w:highlight w:val="none"/>
              </w:rPr>
            </w:pPr>
            <w:r>
              <w:rPr>
                <w:rFonts w:ascii="KaiTi_GB2312" w:hAnsi="KaiTi_GB2312" w:eastAsia="KaiTi_GB2312" w:cs="KaiTi_GB2312"/>
                <w:color w:val="auto"/>
                <w:spacing w:val="-1"/>
                <w:sz w:val="24"/>
                <w:szCs w:val="24"/>
                <w:highlight w:val="none"/>
              </w:rPr>
              <w:t>公布采购文件</w:t>
            </w:r>
          </w:p>
        </w:tc>
      </w:tr>
    </w:tbl>
    <w:p w14:paraId="3CCD1A5A">
      <w:pPr>
        <w:keepNext w:val="0"/>
        <w:keepLines w:val="0"/>
        <w:pageBreakBefore w:val="0"/>
        <w:widowControl w:val="0"/>
        <w:kinsoku/>
        <w:wordWrap/>
        <w:overflowPunct/>
        <w:topLinePunct w:val="0"/>
        <w:autoSpaceDE/>
        <w:autoSpaceDN/>
        <w:bidi w:val="0"/>
        <w:spacing w:before="163" w:line="214" w:lineRule="auto"/>
        <w:rPr>
          <w:rFonts w:ascii="KaiTi_GB2312" w:hAnsi="KaiTi_GB2312" w:eastAsia="KaiTi_GB2312" w:cs="KaiTi_GB2312"/>
          <w:color w:val="auto"/>
          <w:spacing w:val="-4"/>
          <w:sz w:val="24"/>
          <w:szCs w:val="24"/>
          <w:highlight w:val="none"/>
        </w:rPr>
      </w:pPr>
      <w:r>
        <w:rPr>
          <w:rFonts w:hint="eastAsia" w:eastAsia="宋体"/>
          <w:color w:val="auto"/>
          <w:position w:val="-5"/>
          <w:highlight w:val="none"/>
          <w:lang w:val="en-US" w:eastAsia="zh-CN"/>
        </w:rPr>
        <w:t xml:space="preserve">                                         </w:t>
      </w:r>
      <w:r>
        <w:rPr>
          <w:color w:val="auto"/>
          <w:position w:val="-5"/>
          <w:highlight w:val="none"/>
        </w:rPr>
        <w:drawing>
          <wp:inline distT="0" distB="0" distL="0" distR="0">
            <wp:extent cx="76200" cy="167640"/>
            <wp:effectExtent l="0" t="0" r="0" b="3810"/>
            <wp:docPr id="2" name="IM 6"/>
            <wp:cNvGraphicFramePr/>
            <a:graphic xmlns:a="http://schemas.openxmlformats.org/drawingml/2006/main">
              <a:graphicData uri="http://schemas.openxmlformats.org/drawingml/2006/picture">
                <pic:pic xmlns:pic="http://schemas.openxmlformats.org/drawingml/2006/picture">
                  <pic:nvPicPr>
                    <pic:cNvPr id="2" name="IM 6"/>
                    <pic:cNvPicPr/>
                  </pic:nvPicPr>
                  <pic:blipFill>
                    <a:blip r:embed="rId20"/>
                    <a:stretch>
                      <a:fillRect/>
                    </a:stretch>
                  </pic:blipFill>
                  <pic:spPr>
                    <a:xfrm>
                      <a:off x="0" y="0"/>
                      <a:ext cx="76200" cy="167640"/>
                    </a:xfrm>
                    <a:prstGeom prst="rect">
                      <a:avLst/>
                    </a:prstGeom>
                  </pic:spPr>
                </pic:pic>
              </a:graphicData>
            </a:graphic>
          </wp:inline>
        </w:drawing>
      </w:r>
    </w:p>
    <w:p w14:paraId="07F8BA70">
      <w:pPr>
        <w:keepNext w:val="0"/>
        <w:keepLines w:val="0"/>
        <w:pageBreakBefore w:val="0"/>
        <w:widowControl w:val="0"/>
        <w:kinsoku/>
        <w:wordWrap/>
        <w:overflowPunct/>
        <w:topLinePunct w:val="0"/>
        <w:autoSpaceDE/>
        <w:autoSpaceDN/>
        <w:bidi w:val="0"/>
        <w:spacing w:before="163" w:line="214" w:lineRule="auto"/>
        <w:ind w:left="0" w:firstLine="2730" w:firstLineChars="1300"/>
        <w:rPr>
          <w:rFonts w:ascii="KaiTi_GB2312" w:hAnsi="KaiTi_GB2312" w:eastAsia="KaiTi_GB2312" w:cs="KaiTi_GB2312"/>
          <w:color w:val="auto"/>
          <w:sz w:val="24"/>
          <w:szCs w:val="24"/>
          <w:highlight w:val="none"/>
        </w:rPr>
      </w:pPr>
      <w:r>
        <w:rPr>
          <w:color w:val="auto"/>
          <w:highlight w:val="none"/>
        </w:rPr>
        <w:drawing>
          <wp:anchor distT="0" distB="0" distL="0" distR="0" simplePos="0" relativeHeight="251660288" behindDoc="1" locked="0" layoutInCell="1" allowOverlap="1">
            <wp:simplePos x="0" y="0"/>
            <wp:positionH relativeFrom="column">
              <wp:posOffset>1606550</wp:posOffset>
            </wp:positionH>
            <wp:positionV relativeFrom="paragraph">
              <wp:posOffset>27940</wp:posOffset>
            </wp:positionV>
            <wp:extent cx="2392045" cy="325120"/>
            <wp:effectExtent l="0" t="0" r="8255" b="1778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1"/>
                    <a:stretch>
                      <a:fillRect/>
                    </a:stretch>
                  </pic:blipFill>
                  <pic:spPr>
                    <a:xfrm>
                      <a:off x="0" y="0"/>
                      <a:ext cx="2392044" cy="325120"/>
                    </a:xfrm>
                    <a:prstGeom prst="rect">
                      <a:avLst/>
                    </a:prstGeom>
                  </pic:spPr>
                </pic:pic>
              </a:graphicData>
            </a:graphic>
          </wp:anchor>
        </w:drawing>
      </w:r>
      <w:r>
        <w:rPr>
          <w:rFonts w:ascii="KaiTi_GB2312" w:hAnsi="KaiTi_GB2312" w:eastAsia="KaiTi_GB2312" w:cs="KaiTi_GB2312"/>
          <w:color w:val="auto"/>
          <w:spacing w:val="-4"/>
          <w:sz w:val="24"/>
          <w:szCs w:val="24"/>
          <w:highlight w:val="none"/>
        </w:rPr>
        <w:t>网上</w:t>
      </w:r>
      <w:r>
        <w:rPr>
          <w:rFonts w:hint="eastAsia" w:ascii="KaiTi_GB2312" w:hAnsi="KaiTi_GB2312" w:eastAsia="KaiTi_GB2312" w:cs="KaiTi_GB2312"/>
          <w:color w:val="auto"/>
          <w:spacing w:val="-4"/>
          <w:sz w:val="24"/>
          <w:szCs w:val="24"/>
          <w:highlight w:val="none"/>
          <w:lang w:val="en-US" w:eastAsia="zh-CN"/>
        </w:rPr>
        <w:t>注册、</w:t>
      </w:r>
      <w:r>
        <w:rPr>
          <w:rFonts w:ascii="KaiTi_GB2312" w:hAnsi="KaiTi_GB2312" w:eastAsia="KaiTi_GB2312" w:cs="KaiTi_GB2312"/>
          <w:color w:val="auto"/>
          <w:spacing w:val="-4"/>
          <w:sz w:val="24"/>
          <w:szCs w:val="24"/>
          <w:highlight w:val="none"/>
        </w:rPr>
        <w:t>申报企业及产品资料</w:t>
      </w:r>
    </w:p>
    <w:p w14:paraId="5BA34A6C">
      <w:pPr>
        <w:keepNext w:val="0"/>
        <w:keepLines w:val="0"/>
        <w:pageBreakBefore w:val="0"/>
        <w:widowControl w:val="0"/>
        <w:kinsoku/>
        <w:wordWrap/>
        <w:overflowPunct/>
        <w:topLinePunct w:val="0"/>
        <w:autoSpaceDE/>
        <w:autoSpaceDN/>
        <w:bidi w:val="0"/>
        <w:spacing w:before="163" w:line="264" w:lineRule="exact"/>
        <w:ind w:left="4326"/>
        <w:rPr>
          <w:color w:val="auto"/>
          <w:highlight w:val="none"/>
        </w:rPr>
      </w:pPr>
      <w:r>
        <w:rPr>
          <w:color w:val="auto"/>
          <w:position w:val="-5"/>
          <w:highlight w:val="none"/>
        </w:rPr>
        <w:drawing>
          <wp:inline distT="0" distB="0" distL="0" distR="0">
            <wp:extent cx="76200" cy="167640"/>
            <wp:effectExtent l="0" t="0" r="0" b="381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0"/>
                    <a:stretch>
                      <a:fillRect/>
                    </a:stretch>
                  </pic:blipFill>
                  <pic:spPr>
                    <a:xfrm>
                      <a:off x="0" y="0"/>
                      <a:ext cx="76200" cy="167640"/>
                    </a:xfrm>
                    <a:prstGeom prst="rect">
                      <a:avLst/>
                    </a:prstGeom>
                  </pic:spPr>
                </pic:pic>
              </a:graphicData>
            </a:graphic>
          </wp:inline>
        </w:drawing>
      </w:r>
    </w:p>
    <w:p w14:paraId="57FA39DB">
      <w:pPr>
        <w:keepNext w:val="0"/>
        <w:keepLines w:val="0"/>
        <w:pageBreakBefore w:val="0"/>
        <w:widowControl w:val="0"/>
        <w:tabs>
          <w:tab w:val="left" w:pos="3953"/>
        </w:tabs>
        <w:kinsoku/>
        <w:wordWrap/>
        <w:overflowPunct/>
        <w:topLinePunct w:val="0"/>
        <w:autoSpaceDE/>
        <w:autoSpaceDN/>
        <w:bidi w:val="0"/>
        <w:spacing w:before="180" w:line="214" w:lineRule="auto"/>
        <w:ind w:left="2531"/>
        <w:rPr>
          <w:rFonts w:ascii="KaiTi_GB2312" w:hAnsi="KaiTi_GB2312" w:eastAsia="KaiTi_GB2312" w:cs="KaiTi_GB2312"/>
          <w:color w:val="auto"/>
          <w:sz w:val="24"/>
          <w:szCs w:val="24"/>
          <w:highlight w:val="none"/>
        </w:rPr>
      </w:pPr>
      <w:r>
        <w:rPr>
          <w:color w:val="auto"/>
          <w:highlight w:val="none"/>
        </w:rPr>
        <w:drawing>
          <wp:anchor distT="0" distB="0" distL="0" distR="0" simplePos="0" relativeHeight="251665408" behindDoc="1" locked="0" layoutInCell="1" allowOverlap="1">
            <wp:simplePos x="0" y="0"/>
            <wp:positionH relativeFrom="column">
              <wp:posOffset>1607820</wp:posOffset>
            </wp:positionH>
            <wp:positionV relativeFrom="paragraph">
              <wp:posOffset>36830</wp:posOffset>
            </wp:positionV>
            <wp:extent cx="2411730" cy="325120"/>
            <wp:effectExtent l="0" t="0" r="7620" b="17780"/>
            <wp:wrapNone/>
            <wp:docPr id="33" name="IM 18"/>
            <wp:cNvGraphicFramePr/>
            <a:graphic xmlns:a="http://schemas.openxmlformats.org/drawingml/2006/main">
              <a:graphicData uri="http://schemas.openxmlformats.org/drawingml/2006/picture">
                <pic:pic xmlns:pic="http://schemas.openxmlformats.org/drawingml/2006/picture">
                  <pic:nvPicPr>
                    <pic:cNvPr id="33" name="IM 18"/>
                    <pic:cNvPicPr/>
                  </pic:nvPicPr>
                  <pic:blipFill>
                    <a:blip r:embed="rId22"/>
                    <a:stretch>
                      <a:fillRect/>
                    </a:stretch>
                  </pic:blipFill>
                  <pic:spPr>
                    <a:xfrm>
                      <a:off x="0" y="0"/>
                      <a:ext cx="2411730" cy="325120"/>
                    </a:xfrm>
                    <a:prstGeom prst="rect">
                      <a:avLst/>
                    </a:prstGeom>
                  </pic:spPr>
                </pic:pic>
              </a:graphicData>
            </a:graphic>
          </wp:anchor>
        </w:drawing>
      </w:r>
      <w:r>
        <w:rPr>
          <w:rFonts w:hint="eastAsia" w:eastAsia="宋体"/>
          <w:color w:val="auto"/>
          <w:highlight w:val="none"/>
          <w:lang w:val="en-US" w:eastAsia="zh-CN"/>
        </w:rPr>
        <w:t xml:space="preserve">          </w:t>
      </w:r>
      <w:r>
        <w:rPr>
          <w:rFonts w:hint="eastAsia" w:ascii="KaiTi_GB2312" w:hAnsi="KaiTi_GB2312" w:eastAsia="KaiTi_GB2312" w:cs="KaiTi_GB2312"/>
          <w:color w:val="auto"/>
          <w:spacing w:val="-4"/>
          <w:sz w:val="24"/>
          <w:szCs w:val="24"/>
          <w:highlight w:val="none"/>
          <w:lang w:val="en-US" w:eastAsia="zh-CN"/>
        </w:rPr>
        <w:t>资质申报</w:t>
      </w:r>
      <w:r>
        <w:rPr>
          <w:rFonts w:ascii="KaiTi_GB2312" w:hAnsi="KaiTi_GB2312" w:eastAsia="KaiTi_GB2312" w:cs="KaiTi_GB2312"/>
          <w:color w:val="auto"/>
          <w:spacing w:val="-4"/>
          <w:sz w:val="24"/>
          <w:szCs w:val="24"/>
          <w:highlight w:val="none"/>
        </w:rPr>
        <w:t xml:space="preserve">审核            </w:t>
      </w:r>
    </w:p>
    <w:p w14:paraId="4BB92712">
      <w:pPr>
        <w:keepNext w:val="0"/>
        <w:keepLines w:val="0"/>
        <w:pageBreakBefore w:val="0"/>
        <w:widowControl w:val="0"/>
        <w:kinsoku/>
        <w:wordWrap/>
        <w:overflowPunct/>
        <w:topLinePunct w:val="0"/>
        <w:autoSpaceDE/>
        <w:autoSpaceDN/>
        <w:bidi w:val="0"/>
        <w:spacing w:before="169" w:line="264" w:lineRule="exact"/>
        <w:ind w:left="4341"/>
        <w:rPr>
          <w:color w:val="auto"/>
          <w:highlight w:val="none"/>
        </w:rPr>
      </w:pPr>
      <w:r>
        <w:rPr>
          <w:color w:val="auto"/>
          <w:position w:val="-5"/>
          <w:highlight w:val="none"/>
        </w:rPr>
        <w:drawing>
          <wp:inline distT="0" distB="0" distL="0" distR="0">
            <wp:extent cx="76200" cy="167640"/>
            <wp:effectExtent l="0" t="0" r="0" b="381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3"/>
                    <a:stretch>
                      <a:fillRect/>
                    </a:stretch>
                  </pic:blipFill>
                  <pic:spPr>
                    <a:xfrm>
                      <a:off x="0" y="0"/>
                      <a:ext cx="76200" cy="167640"/>
                    </a:xfrm>
                    <a:prstGeom prst="rect">
                      <a:avLst/>
                    </a:prstGeom>
                  </pic:spPr>
                </pic:pic>
              </a:graphicData>
            </a:graphic>
          </wp:inline>
        </w:drawing>
      </w:r>
    </w:p>
    <w:p w14:paraId="60B4720B">
      <w:pPr>
        <w:keepNext w:val="0"/>
        <w:keepLines w:val="0"/>
        <w:pageBreakBefore w:val="0"/>
        <w:widowControl w:val="0"/>
        <w:kinsoku/>
        <w:wordWrap/>
        <w:overflowPunct/>
        <w:topLinePunct w:val="0"/>
        <w:autoSpaceDE/>
        <w:autoSpaceDN/>
        <w:bidi w:val="0"/>
        <w:spacing w:before="158" w:line="214" w:lineRule="auto"/>
        <w:ind w:left="0" w:firstLine="2730" w:firstLineChars="1300"/>
        <w:rPr>
          <w:rFonts w:ascii="KaiTi_GB2312" w:hAnsi="KaiTi_GB2312" w:eastAsia="KaiTi_GB2312" w:cs="KaiTi_GB2312"/>
          <w:color w:val="auto"/>
          <w:sz w:val="24"/>
          <w:szCs w:val="24"/>
          <w:highlight w:val="none"/>
        </w:rPr>
      </w:pPr>
      <w:r>
        <w:rPr>
          <w:color w:val="auto"/>
          <w:highlight w:val="none"/>
        </w:rPr>
        <w:drawing>
          <wp:anchor distT="0" distB="0" distL="0" distR="0" simplePos="0" relativeHeight="251661312" behindDoc="1" locked="0" layoutInCell="1" allowOverlap="1">
            <wp:simplePos x="0" y="0"/>
            <wp:positionH relativeFrom="column">
              <wp:posOffset>1574165</wp:posOffset>
            </wp:positionH>
            <wp:positionV relativeFrom="paragraph">
              <wp:posOffset>24765</wp:posOffset>
            </wp:positionV>
            <wp:extent cx="2425065" cy="325120"/>
            <wp:effectExtent l="0" t="0" r="13335" b="1778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4"/>
                    <a:stretch>
                      <a:fillRect/>
                    </a:stretch>
                  </pic:blipFill>
                  <pic:spPr>
                    <a:xfrm>
                      <a:off x="0" y="0"/>
                      <a:ext cx="2425064" cy="325120"/>
                    </a:xfrm>
                    <a:prstGeom prst="rect">
                      <a:avLst/>
                    </a:prstGeom>
                  </pic:spPr>
                </pic:pic>
              </a:graphicData>
            </a:graphic>
          </wp:anchor>
        </w:drawing>
      </w:r>
      <w:r>
        <w:rPr>
          <w:rFonts w:ascii="KaiTi_GB2312" w:hAnsi="KaiTi_GB2312" w:eastAsia="KaiTi_GB2312" w:cs="KaiTi_GB2312"/>
          <w:color w:val="auto"/>
          <w:spacing w:val="-1"/>
          <w:sz w:val="24"/>
          <w:szCs w:val="24"/>
          <w:highlight w:val="none"/>
        </w:rPr>
        <w:t>公示</w:t>
      </w:r>
      <w:r>
        <w:rPr>
          <w:rFonts w:hint="eastAsia" w:ascii="KaiTi_GB2312" w:hAnsi="KaiTi_GB2312" w:eastAsia="KaiTi_GB2312" w:cs="KaiTi_GB2312"/>
          <w:color w:val="auto"/>
          <w:spacing w:val="-1"/>
          <w:sz w:val="24"/>
          <w:szCs w:val="24"/>
          <w:highlight w:val="none"/>
          <w:lang w:val="en-US" w:eastAsia="zh-CN"/>
        </w:rPr>
        <w:t>符合</w:t>
      </w:r>
      <w:r>
        <w:rPr>
          <w:rFonts w:ascii="KaiTi_GB2312" w:hAnsi="KaiTi_GB2312" w:eastAsia="KaiTi_GB2312" w:cs="KaiTi_GB2312"/>
          <w:color w:val="auto"/>
          <w:spacing w:val="-1"/>
          <w:sz w:val="24"/>
          <w:szCs w:val="24"/>
          <w:highlight w:val="none"/>
        </w:rPr>
        <w:t>企业及产品申报</w:t>
      </w:r>
      <w:r>
        <w:rPr>
          <w:rFonts w:hint="eastAsia" w:ascii="KaiTi_GB2312" w:hAnsi="KaiTi_GB2312" w:eastAsia="KaiTi_GB2312" w:cs="KaiTi_GB2312"/>
          <w:color w:val="auto"/>
          <w:spacing w:val="-1"/>
          <w:sz w:val="24"/>
          <w:szCs w:val="24"/>
          <w:highlight w:val="none"/>
          <w:lang w:val="en-US" w:eastAsia="zh-CN"/>
        </w:rPr>
        <w:t>名单</w:t>
      </w:r>
    </w:p>
    <w:p w14:paraId="3F63D5DE">
      <w:pPr>
        <w:keepNext w:val="0"/>
        <w:keepLines w:val="0"/>
        <w:pageBreakBefore w:val="0"/>
        <w:widowControl w:val="0"/>
        <w:kinsoku/>
        <w:wordWrap/>
        <w:overflowPunct/>
        <w:topLinePunct w:val="0"/>
        <w:autoSpaceDE/>
        <w:autoSpaceDN/>
        <w:bidi w:val="0"/>
        <w:spacing w:before="175" w:line="264" w:lineRule="exact"/>
        <w:ind w:left="4356"/>
        <w:rPr>
          <w:color w:val="auto"/>
          <w:highlight w:val="none"/>
        </w:rPr>
      </w:pPr>
      <w:r>
        <w:rPr>
          <w:color w:val="auto"/>
          <w:position w:val="-5"/>
          <w:highlight w:val="none"/>
        </w:rPr>
        <w:drawing>
          <wp:inline distT="0" distB="0" distL="0" distR="0">
            <wp:extent cx="76200" cy="167005"/>
            <wp:effectExtent l="0" t="0" r="0" b="4445"/>
            <wp:docPr id="13" name="IM 12"/>
            <wp:cNvGraphicFramePr/>
            <a:graphic xmlns:a="http://schemas.openxmlformats.org/drawingml/2006/main">
              <a:graphicData uri="http://schemas.openxmlformats.org/drawingml/2006/picture">
                <pic:pic xmlns:pic="http://schemas.openxmlformats.org/drawingml/2006/picture">
                  <pic:nvPicPr>
                    <pic:cNvPr id="13" name="IM 12"/>
                    <pic:cNvPicPr/>
                  </pic:nvPicPr>
                  <pic:blipFill>
                    <a:blip r:embed="rId25"/>
                    <a:stretch>
                      <a:fillRect/>
                    </a:stretch>
                  </pic:blipFill>
                  <pic:spPr>
                    <a:xfrm>
                      <a:off x="0" y="0"/>
                      <a:ext cx="76200" cy="167639"/>
                    </a:xfrm>
                    <a:prstGeom prst="rect">
                      <a:avLst/>
                    </a:prstGeom>
                  </pic:spPr>
                </pic:pic>
              </a:graphicData>
            </a:graphic>
          </wp:inline>
        </w:drawing>
      </w:r>
    </w:p>
    <w:p w14:paraId="538AE8A1">
      <w:pPr>
        <w:keepNext w:val="0"/>
        <w:keepLines w:val="0"/>
        <w:pageBreakBefore w:val="0"/>
        <w:widowControl w:val="0"/>
        <w:kinsoku/>
        <w:wordWrap/>
        <w:overflowPunct/>
        <w:topLinePunct w:val="0"/>
        <w:autoSpaceDE/>
        <w:autoSpaceDN/>
        <w:bidi w:val="0"/>
        <w:spacing w:before="140" w:line="213" w:lineRule="auto"/>
        <w:ind w:left="2598"/>
        <w:rPr>
          <w:rFonts w:ascii="KaiTi_GB2312" w:hAnsi="KaiTi_GB2312" w:eastAsia="KaiTi_GB2312" w:cs="KaiTi_GB2312"/>
          <w:color w:val="auto"/>
          <w:sz w:val="24"/>
          <w:szCs w:val="24"/>
          <w:highlight w:val="none"/>
        </w:rPr>
      </w:pPr>
      <w:r>
        <w:rPr>
          <w:color w:val="auto"/>
          <w:highlight w:val="none"/>
        </w:rPr>
        <w:drawing>
          <wp:anchor distT="0" distB="0" distL="0" distR="0" simplePos="0" relativeHeight="251662336" behindDoc="1" locked="0" layoutInCell="1" allowOverlap="1">
            <wp:simplePos x="0" y="0"/>
            <wp:positionH relativeFrom="column">
              <wp:posOffset>1557020</wp:posOffset>
            </wp:positionH>
            <wp:positionV relativeFrom="paragraph">
              <wp:posOffset>12700</wp:posOffset>
            </wp:positionV>
            <wp:extent cx="2461260" cy="325120"/>
            <wp:effectExtent l="0" t="0" r="15240" b="1778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6"/>
                    <a:stretch>
                      <a:fillRect/>
                    </a:stretch>
                  </pic:blipFill>
                  <pic:spPr>
                    <a:xfrm>
                      <a:off x="0" y="0"/>
                      <a:ext cx="2461260" cy="325120"/>
                    </a:xfrm>
                    <a:prstGeom prst="rect">
                      <a:avLst/>
                    </a:prstGeom>
                  </pic:spPr>
                </pic:pic>
              </a:graphicData>
            </a:graphic>
          </wp:anchor>
        </w:drawing>
      </w:r>
      <w:r>
        <w:rPr>
          <w:rFonts w:ascii="KaiTi_GB2312" w:hAnsi="KaiTi_GB2312" w:eastAsia="KaiTi_GB2312" w:cs="KaiTi_GB2312"/>
          <w:color w:val="auto"/>
          <w:spacing w:val="-1"/>
          <w:sz w:val="24"/>
          <w:szCs w:val="24"/>
          <w:highlight w:val="none"/>
        </w:rPr>
        <w:t>公布符合申报条件企业及产品名单</w:t>
      </w:r>
    </w:p>
    <w:p w14:paraId="0F0B9851">
      <w:pPr>
        <w:keepNext w:val="0"/>
        <w:keepLines w:val="0"/>
        <w:pageBreakBefore w:val="0"/>
        <w:widowControl w:val="0"/>
        <w:kinsoku/>
        <w:wordWrap/>
        <w:overflowPunct/>
        <w:topLinePunct w:val="0"/>
        <w:autoSpaceDE/>
        <w:autoSpaceDN/>
        <w:bidi w:val="0"/>
        <w:spacing w:before="136" w:line="312" w:lineRule="exact"/>
        <w:ind w:left="4370"/>
        <w:rPr>
          <w:color w:val="auto"/>
          <w:highlight w:val="none"/>
        </w:rPr>
      </w:pPr>
      <w:r>
        <w:rPr>
          <w:color w:val="auto"/>
          <w:position w:val="-6"/>
          <w:highlight w:val="none"/>
        </w:rPr>
        <w:drawing>
          <wp:inline distT="0" distB="0" distL="0" distR="0">
            <wp:extent cx="76200" cy="198120"/>
            <wp:effectExtent l="0" t="0" r="0" b="1143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7"/>
                    <a:stretch>
                      <a:fillRect/>
                    </a:stretch>
                  </pic:blipFill>
                  <pic:spPr>
                    <a:xfrm>
                      <a:off x="0" y="0"/>
                      <a:ext cx="76200" cy="198120"/>
                    </a:xfrm>
                    <a:prstGeom prst="rect">
                      <a:avLst/>
                    </a:prstGeom>
                  </pic:spPr>
                </pic:pic>
              </a:graphicData>
            </a:graphic>
          </wp:inline>
        </w:drawing>
      </w:r>
    </w:p>
    <w:p w14:paraId="231FEB64">
      <w:pPr>
        <w:keepNext w:val="0"/>
        <w:keepLines w:val="0"/>
        <w:pageBreakBefore w:val="0"/>
        <w:widowControl w:val="0"/>
        <w:tabs>
          <w:tab w:val="left" w:pos="3556"/>
        </w:tabs>
        <w:kinsoku/>
        <w:wordWrap/>
        <w:overflowPunct/>
        <w:topLinePunct w:val="0"/>
        <w:autoSpaceDE/>
        <w:autoSpaceDN/>
        <w:bidi w:val="0"/>
        <w:spacing w:before="117" w:line="215" w:lineRule="auto"/>
        <w:ind w:left="0" w:firstLine="3150" w:firstLineChars="1500"/>
        <w:rPr>
          <w:rFonts w:ascii="KaiTi_GB2312" w:hAnsi="KaiTi_GB2312" w:eastAsia="KaiTi_GB2312" w:cs="KaiTi_GB2312"/>
          <w:color w:val="auto"/>
          <w:sz w:val="24"/>
          <w:szCs w:val="24"/>
          <w:highlight w:val="none"/>
        </w:rPr>
      </w:pPr>
      <w:r>
        <w:rPr>
          <w:color w:val="auto"/>
          <w:highlight w:val="none"/>
        </w:rPr>
        <w:drawing>
          <wp:anchor distT="0" distB="0" distL="0" distR="0" simplePos="0" relativeHeight="251663360" behindDoc="1" locked="0" layoutInCell="1" allowOverlap="1">
            <wp:simplePos x="0" y="0"/>
            <wp:positionH relativeFrom="column">
              <wp:posOffset>1619885</wp:posOffset>
            </wp:positionH>
            <wp:positionV relativeFrom="paragraph">
              <wp:posOffset>17145</wp:posOffset>
            </wp:positionV>
            <wp:extent cx="2411730" cy="277495"/>
            <wp:effectExtent l="0" t="0" r="7620" b="8255"/>
            <wp:wrapNone/>
            <wp:docPr id="29" name="IM 18"/>
            <wp:cNvGraphicFramePr/>
            <a:graphic xmlns:a="http://schemas.openxmlformats.org/drawingml/2006/main">
              <a:graphicData uri="http://schemas.openxmlformats.org/drawingml/2006/picture">
                <pic:pic xmlns:pic="http://schemas.openxmlformats.org/drawingml/2006/picture">
                  <pic:nvPicPr>
                    <pic:cNvPr id="29" name="IM 18"/>
                    <pic:cNvPicPr/>
                  </pic:nvPicPr>
                  <pic:blipFill>
                    <a:blip r:embed="rId22"/>
                    <a:stretch>
                      <a:fillRect/>
                    </a:stretch>
                  </pic:blipFill>
                  <pic:spPr>
                    <a:xfrm>
                      <a:off x="0" y="0"/>
                      <a:ext cx="2411730" cy="277495"/>
                    </a:xfrm>
                    <a:prstGeom prst="rect">
                      <a:avLst/>
                    </a:prstGeom>
                  </pic:spPr>
                </pic:pic>
              </a:graphicData>
            </a:graphic>
          </wp:anchor>
        </w:drawing>
      </w:r>
      <w:r>
        <w:rPr>
          <w:rFonts w:hint="eastAsia" w:ascii="KaiTi_GB2312" w:hAnsi="KaiTi_GB2312" w:eastAsia="KaiTi_GB2312" w:cs="KaiTi_GB2312"/>
          <w:color w:val="auto"/>
          <w:sz w:val="24"/>
          <w:szCs w:val="24"/>
          <w:highlight w:val="none"/>
          <w:lang w:val="en-US" w:eastAsia="zh-CN"/>
        </w:rPr>
        <w:t>产</w:t>
      </w:r>
      <w:r>
        <w:rPr>
          <w:rFonts w:hint="eastAsia" w:ascii="KaiTi_GB2312" w:hAnsi="KaiTi_GB2312" w:eastAsia="KaiTi_GB2312" w:cs="KaiTi_GB2312"/>
          <w:color w:val="auto"/>
          <w:sz w:val="24"/>
          <w:szCs w:val="24"/>
          <w:highlight w:val="none"/>
          <w:lang w:eastAsia="zh-CN"/>
        </w:rPr>
        <w:t>品</w:t>
      </w:r>
      <w:r>
        <w:rPr>
          <w:rFonts w:hint="eastAsia" w:ascii="KaiTi_GB2312" w:hAnsi="KaiTi_GB2312" w:eastAsia="KaiTi_GB2312" w:cs="KaiTi_GB2312"/>
          <w:color w:val="auto"/>
          <w:sz w:val="24"/>
          <w:szCs w:val="24"/>
          <w:highlight w:val="none"/>
          <w:lang w:val="en-US" w:eastAsia="zh-CN"/>
        </w:rPr>
        <w:t xml:space="preserve">试用及综合评分评审 </w:t>
      </w:r>
      <w:r>
        <w:rPr>
          <w:rFonts w:ascii="KaiTi_GB2312" w:hAnsi="KaiTi_GB2312" w:eastAsia="KaiTi_GB2312" w:cs="KaiTi_GB2312"/>
          <w:color w:val="auto"/>
          <w:sz w:val="24"/>
          <w:szCs w:val="24"/>
          <w:highlight w:val="none"/>
        </w:rPr>
        <w:t xml:space="preserve">         </w:t>
      </w:r>
    </w:p>
    <w:p w14:paraId="7B8940C2">
      <w:pPr>
        <w:keepNext w:val="0"/>
        <w:keepLines w:val="0"/>
        <w:pageBreakBefore w:val="0"/>
        <w:widowControl w:val="0"/>
        <w:kinsoku/>
        <w:wordWrap/>
        <w:overflowPunct/>
        <w:topLinePunct w:val="0"/>
        <w:autoSpaceDE/>
        <w:autoSpaceDN/>
        <w:bidi w:val="0"/>
        <w:spacing w:before="155" w:line="312" w:lineRule="exact"/>
        <w:ind w:left="4350"/>
        <w:rPr>
          <w:rFonts w:ascii="微软雅黑" w:hAnsi="微软雅黑" w:eastAsia="微软雅黑" w:cs="微软雅黑"/>
          <w:color w:val="auto"/>
          <w:sz w:val="31"/>
          <w:szCs w:val="31"/>
          <w:highlight w:val="none"/>
        </w:rPr>
      </w:pPr>
      <w:r>
        <w:rPr>
          <w:color w:val="auto"/>
          <w:position w:val="-6"/>
          <w:highlight w:val="none"/>
        </w:rPr>
        <w:drawing>
          <wp:inline distT="0" distB="0" distL="0" distR="0">
            <wp:extent cx="76200" cy="198120"/>
            <wp:effectExtent l="0" t="0" r="0" b="11430"/>
            <wp:docPr id="21" name="IM 20"/>
            <wp:cNvGraphicFramePr/>
            <a:graphic xmlns:a="http://schemas.openxmlformats.org/drawingml/2006/main">
              <a:graphicData uri="http://schemas.openxmlformats.org/drawingml/2006/picture">
                <pic:pic xmlns:pic="http://schemas.openxmlformats.org/drawingml/2006/picture">
                  <pic:nvPicPr>
                    <pic:cNvPr id="21" name="IM 20"/>
                    <pic:cNvPicPr/>
                  </pic:nvPicPr>
                  <pic:blipFill>
                    <a:blip r:embed="rId27"/>
                    <a:stretch>
                      <a:fillRect/>
                    </a:stretch>
                  </pic:blipFill>
                  <pic:spPr>
                    <a:xfrm>
                      <a:off x="0" y="0"/>
                      <a:ext cx="76200" cy="198120"/>
                    </a:xfrm>
                    <a:prstGeom prst="rect">
                      <a:avLst/>
                    </a:prstGeom>
                  </pic:spPr>
                </pic:pic>
              </a:graphicData>
            </a:graphic>
          </wp:inline>
        </w:drawing>
      </w:r>
    </w:p>
    <w:p w14:paraId="5ECF989B">
      <w:pPr>
        <w:keepNext w:val="0"/>
        <w:keepLines w:val="0"/>
        <w:pageBreakBefore w:val="0"/>
        <w:widowControl w:val="0"/>
        <w:tabs>
          <w:tab w:val="left" w:pos="3887"/>
        </w:tabs>
        <w:kinsoku/>
        <w:wordWrap/>
        <w:overflowPunct/>
        <w:topLinePunct w:val="0"/>
        <w:autoSpaceDE/>
        <w:autoSpaceDN/>
        <w:bidi w:val="0"/>
        <w:spacing w:before="147" w:line="204" w:lineRule="auto"/>
        <w:ind w:left="2447"/>
        <w:rPr>
          <w:rFonts w:hint="eastAsia" w:ascii="KaiTi_GB2312" w:hAnsi="KaiTi_GB2312" w:eastAsia="KaiTi_GB2312" w:cs="KaiTi_GB2312"/>
          <w:color w:val="auto"/>
          <w:sz w:val="24"/>
          <w:szCs w:val="24"/>
          <w:highlight w:val="none"/>
          <w:lang w:val="en-US" w:eastAsia="zh-CN"/>
        </w:rPr>
      </w:pPr>
      <w:r>
        <w:rPr>
          <w:color w:val="auto"/>
          <w:highlight w:val="none"/>
        </w:rPr>
        <w:drawing>
          <wp:anchor distT="0" distB="0" distL="0" distR="0" simplePos="0" relativeHeight="251669504" behindDoc="1" locked="0" layoutInCell="1" allowOverlap="1">
            <wp:simplePos x="0" y="0"/>
            <wp:positionH relativeFrom="column">
              <wp:posOffset>1597025</wp:posOffset>
            </wp:positionH>
            <wp:positionV relativeFrom="paragraph">
              <wp:posOffset>21590</wp:posOffset>
            </wp:positionV>
            <wp:extent cx="2455545" cy="299085"/>
            <wp:effectExtent l="0" t="0" r="1905" b="5715"/>
            <wp:wrapNone/>
            <wp:docPr id="42" name="IM 10"/>
            <wp:cNvGraphicFramePr/>
            <a:graphic xmlns:a="http://schemas.openxmlformats.org/drawingml/2006/main">
              <a:graphicData uri="http://schemas.openxmlformats.org/drawingml/2006/picture">
                <pic:pic xmlns:pic="http://schemas.openxmlformats.org/drawingml/2006/picture">
                  <pic:nvPicPr>
                    <pic:cNvPr id="42" name="IM 10"/>
                    <pic:cNvPicPr/>
                  </pic:nvPicPr>
                  <pic:blipFill>
                    <a:blip r:embed="rId24"/>
                    <a:stretch>
                      <a:fillRect/>
                    </a:stretch>
                  </pic:blipFill>
                  <pic:spPr>
                    <a:xfrm>
                      <a:off x="0" y="0"/>
                      <a:ext cx="2455545" cy="299085"/>
                    </a:xfrm>
                    <a:prstGeom prst="rect">
                      <a:avLst/>
                    </a:prstGeom>
                  </pic:spPr>
                </pic:pic>
              </a:graphicData>
            </a:graphic>
          </wp:anchor>
        </w:drawing>
      </w:r>
      <w:r>
        <w:rPr>
          <w:rFonts w:hint="eastAsia" w:eastAsia="宋体"/>
          <w:color w:val="auto"/>
          <w:highlight w:val="none"/>
          <w:lang w:val="en-US" w:eastAsia="zh-CN"/>
        </w:rPr>
        <w:t xml:space="preserve">      </w:t>
      </w:r>
      <w:r>
        <w:rPr>
          <w:rFonts w:hint="eastAsia" w:ascii="KaiTi_GB2312" w:hAnsi="KaiTi_GB2312" w:eastAsia="KaiTi_GB2312" w:cs="KaiTi_GB2312"/>
          <w:color w:val="auto"/>
          <w:sz w:val="24"/>
          <w:szCs w:val="24"/>
          <w:highlight w:val="none"/>
        </w:rPr>
        <w:t>公示综合分评审拟入围结果</w:t>
      </w:r>
      <w:r>
        <w:rPr>
          <w:rFonts w:ascii="KaiTi_GB2312" w:hAnsi="KaiTi_GB2312" w:eastAsia="KaiTi_GB2312" w:cs="KaiTi_GB2312"/>
          <w:color w:val="auto"/>
          <w:sz w:val="24"/>
          <w:szCs w:val="24"/>
          <w:highlight w:val="none"/>
        </w:rPr>
        <w:t xml:space="preserve">       </w:t>
      </w:r>
      <w:r>
        <w:rPr>
          <w:rFonts w:hint="eastAsia" w:ascii="KaiTi_GB2312" w:hAnsi="KaiTi_GB2312" w:eastAsia="KaiTi_GB2312" w:cs="KaiTi_GB2312"/>
          <w:color w:val="auto"/>
          <w:sz w:val="24"/>
          <w:szCs w:val="24"/>
          <w:highlight w:val="none"/>
          <w:lang w:val="en-US" w:eastAsia="zh-CN"/>
        </w:rPr>
        <w:t xml:space="preserve"> </w:t>
      </w:r>
    </w:p>
    <w:p w14:paraId="76BEA9E4">
      <w:pPr>
        <w:keepNext w:val="0"/>
        <w:keepLines w:val="0"/>
        <w:pageBreakBefore w:val="0"/>
        <w:widowControl w:val="0"/>
        <w:kinsoku/>
        <w:wordWrap/>
        <w:overflowPunct/>
        <w:topLinePunct w:val="0"/>
        <w:autoSpaceDE/>
        <w:autoSpaceDN/>
        <w:bidi w:val="0"/>
        <w:spacing w:before="155" w:line="312" w:lineRule="exact"/>
        <w:ind w:left="4328"/>
        <w:rPr>
          <w:rFonts w:ascii="微软雅黑" w:hAnsi="微软雅黑" w:eastAsia="微软雅黑" w:cs="微软雅黑"/>
          <w:color w:val="auto"/>
          <w:sz w:val="31"/>
          <w:szCs w:val="31"/>
          <w:highlight w:val="none"/>
        </w:rPr>
      </w:pPr>
      <w:r>
        <w:rPr>
          <w:color w:val="auto"/>
          <w:position w:val="-6"/>
          <w:highlight w:val="none"/>
        </w:rPr>
        <w:drawing>
          <wp:inline distT="0" distB="0" distL="0" distR="0">
            <wp:extent cx="76200" cy="198120"/>
            <wp:effectExtent l="0" t="0" r="0" b="11430"/>
            <wp:docPr id="22" name="IM 20"/>
            <wp:cNvGraphicFramePr/>
            <a:graphic xmlns:a="http://schemas.openxmlformats.org/drawingml/2006/main">
              <a:graphicData uri="http://schemas.openxmlformats.org/drawingml/2006/picture">
                <pic:pic xmlns:pic="http://schemas.openxmlformats.org/drawingml/2006/picture">
                  <pic:nvPicPr>
                    <pic:cNvPr id="22" name="IM 20"/>
                    <pic:cNvPicPr/>
                  </pic:nvPicPr>
                  <pic:blipFill>
                    <a:blip r:embed="rId27"/>
                    <a:stretch>
                      <a:fillRect/>
                    </a:stretch>
                  </pic:blipFill>
                  <pic:spPr>
                    <a:xfrm>
                      <a:off x="0" y="0"/>
                      <a:ext cx="76200" cy="198120"/>
                    </a:xfrm>
                    <a:prstGeom prst="rect">
                      <a:avLst/>
                    </a:prstGeom>
                  </pic:spPr>
                </pic:pic>
              </a:graphicData>
            </a:graphic>
          </wp:inline>
        </w:drawing>
      </w:r>
    </w:p>
    <w:p w14:paraId="620AD410">
      <w:pPr>
        <w:keepNext w:val="0"/>
        <w:keepLines w:val="0"/>
        <w:pageBreakBefore w:val="0"/>
        <w:widowControl w:val="0"/>
        <w:tabs>
          <w:tab w:val="left" w:pos="3916"/>
        </w:tabs>
        <w:kinsoku/>
        <w:wordWrap/>
        <w:overflowPunct/>
        <w:topLinePunct w:val="0"/>
        <w:autoSpaceDE/>
        <w:autoSpaceDN/>
        <w:bidi w:val="0"/>
        <w:spacing w:before="150" w:line="217" w:lineRule="auto"/>
        <w:ind w:left="2463"/>
        <w:rPr>
          <w:rFonts w:ascii="KaiTi_GB2312" w:hAnsi="KaiTi_GB2312" w:eastAsia="KaiTi_GB2312" w:cs="KaiTi_GB2312"/>
          <w:color w:val="auto"/>
          <w:sz w:val="24"/>
          <w:szCs w:val="24"/>
          <w:highlight w:val="none"/>
        </w:rPr>
      </w:pPr>
      <w:r>
        <w:rPr>
          <w:color w:val="auto"/>
          <w:highlight w:val="none"/>
        </w:rPr>
        <w:drawing>
          <wp:anchor distT="0" distB="0" distL="0" distR="0" simplePos="0" relativeHeight="251666432" behindDoc="1" locked="0" layoutInCell="1" allowOverlap="1">
            <wp:simplePos x="0" y="0"/>
            <wp:positionH relativeFrom="column">
              <wp:posOffset>1621790</wp:posOffset>
            </wp:positionH>
            <wp:positionV relativeFrom="paragraph">
              <wp:posOffset>13335</wp:posOffset>
            </wp:positionV>
            <wp:extent cx="2440305" cy="306070"/>
            <wp:effectExtent l="0" t="0" r="17145" b="17780"/>
            <wp:wrapNone/>
            <wp:docPr id="34" name="IM 18"/>
            <wp:cNvGraphicFramePr/>
            <a:graphic xmlns:a="http://schemas.openxmlformats.org/drawingml/2006/main">
              <a:graphicData uri="http://schemas.openxmlformats.org/drawingml/2006/picture">
                <pic:pic xmlns:pic="http://schemas.openxmlformats.org/drawingml/2006/picture">
                  <pic:nvPicPr>
                    <pic:cNvPr id="34" name="IM 18"/>
                    <pic:cNvPicPr/>
                  </pic:nvPicPr>
                  <pic:blipFill>
                    <a:blip r:embed="rId22"/>
                    <a:stretch>
                      <a:fillRect/>
                    </a:stretch>
                  </pic:blipFill>
                  <pic:spPr>
                    <a:xfrm>
                      <a:off x="0" y="0"/>
                      <a:ext cx="2440305" cy="306070"/>
                    </a:xfrm>
                    <a:prstGeom prst="rect">
                      <a:avLst/>
                    </a:prstGeom>
                  </pic:spPr>
                </pic:pic>
              </a:graphicData>
            </a:graphic>
          </wp:anchor>
        </w:drawing>
      </w:r>
      <w:r>
        <w:rPr>
          <w:rFonts w:hint="eastAsia" w:eastAsia="宋体"/>
          <w:color w:val="auto"/>
          <w:highlight w:val="none"/>
          <w:lang w:val="en-US" w:eastAsia="zh-CN"/>
        </w:rPr>
        <w:t xml:space="preserve">     </w:t>
      </w:r>
      <w:r>
        <w:rPr>
          <w:rFonts w:hint="eastAsia" w:ascii="KaiTi_GB2312" w:hAnsi="KaiTi_GB2312" w:eastAsia="KaiTi_GB2312" w:cs="KaiTi_GB2312"/>
          <w:color w:val="auto"/>
          <w:sz w:val="24"/>
          <w:szCs w:val="24"/>
          <w:highlight w:val="none"/>
        </w:rPr>
        <w:t>公</w:t>
      </w:r>
      <w:r>
        <w:rPr>
          <w:rFonts w:hint="eastAsia" w:ascii="KaiTi_GB2312" w:hAnsi="KaiTi_GB2312" w:eastAsia="KaiTi_GB2312" w:cs="KaiTi_GB2312"/>
          <w:color w:val="auto"/>
          <w:sz w:val="24"/>
          <w:szCs w:val="24"/>
          <w:highlight w:val="none"/>
          <w:lang w:val="en-US" w:eastAsia="zh-CN"/>
        </w:rPr>
        <w:t>布</w:t>
      </w:r>
      <w:r>
        <w:rPr>
          <w:rFonts w:hint="eastAsia" w:ascii="KaiTi_GB2312" w:hAnsi="KaiTi_GB2312" w:eastAsia="KaiTi_GB2312" w:cs="KaiTi_GB2312"/>
          <w:color w:val="auto"/>
          <w:sz w:val="24"/>
          <w:szCs w:val="24"/>
          <w:highlight w:val="none"/>
        </w:rPr>
        <w:t>综合分评审拟入围结果</w:t>
      </w:r>
      <w:r>
        <w:rPr>
          <w:rFonts w:ascii="KaiTi_GB2312" w:hAnsi="KaiTi_GB2312" w:eastAsia="KaiTi_GB2312" w:cs="KaiTi_GB2312"/>
          <w:color w:val="auto"/>
          <w:sz w:val="24"/>
          <w:szCs w:val="24"/>
          <w:highlight w:val="none"/>
        </w:rPr>
        <w:t xml:space="preserve">    </w:t>
      </w:r>
    </w:p>
    <w:p w14:paraId="0E2D9EE9">
      <w:pPr>
        <w:keepNext w:val="0"/>
        <w:keepLines w:val="0"/>
        <w:pageBreakBefore w:val="0"/>
        <w:widowControl w:val="0"/>
        <w:kinsoku/>
        <w:wordWrap/>
        <w:overflowPunct/>
        <w:topLinePunct w:val="0"/>
        <w:autoSpaceDE/>
        <w:autoSpaceDN/>
        <w:bidi w:val="0"/>
        <w:spacing w:before="155" w:line="312" w:lineRule="exact"/>
        <w:ind w:left="4328"/>
        <w:rPr>
          <w:color w:val="auto"/>
          <w:highlight w:val="none"/>
        </w:rPr>
      </w:pPr>
      <w:r>
        <w:rPr>
          <w:color w:val="auto"/>
          <w:position w:val="-6"/>
          <w:highlight w:val="none"/>
        </w:rPr>
        <w:drawing>
          <wp:inline distT="0" distB="0" distL="0" distR="0">
            <wp:extent cx="76200" cy="198120"/>
            <wp:effectExtent l="0" t="0" r="0" b="11430"/>
            <wp:docPr id="23" name="IM 20"/>
            <wp:cNvGraphicFramePr/>
            <a:graphic xmlns:a="http://schemas.openxmlformats.org/drawingml/2006/main">
              <a:graphicData uri="http://schemas.openxmlformats.org/drawingml/2006/picture">
                <pic:pic xmlns:pic="http://schemas.openxmlformats.org/drawingml/2006/picture">
                  <pic:nvPicPr>
                    <pic:cNvPr id="23" name="IM 20"/>
                    <pic:cNvPicPr/>
                  </pic:nvPicPr>
                  <pic:blipFill>
                    <a:blip r:embed="rId27"/>
                    <a:stretch>
                      <a:fillRect/>
                    </a:stretch>
                  </pic:blipFill>
                  <pic:spPr>
                    <a:xfrm>
                      <a:off x="0" y="0"/>
                      <a:ext cx="76200" cy="198120"/>
                    </a:xfrm>
                    <a:prstGeom prst="rect">
                      <a:avLst/>
                    </a:prstGeom>
                  </pic:spPr>
                </pic:pic>
              </a:graphicData>
            </a:graphic>
          </wp:inline>
        </w:drawing>
      </w:r>
    </w:p>
    <w:p w14:paraId="53F36F19">
      <w:pPr>
        <w:keepNext w:val="0"/>
        <w:keepLines w:val="0"/>
        <w:pageBreakBefore w:val="0"/>
        <w:widowControl w:val="0"/>
        <w:tabs>
          <w:tab w:val="left" w:pos="3917"/>
        </w:tabs>
        <w:kinsoku/>
        <w:wordWrap/>
        <w:overflowPunct/>
        <w:topLinePunct w:val="0"/>
        <w:autoSpaceDE/>
        <w:autoSpaceDN/>
        <w:bidi w:val="0"/>
        <w:spacing w:before="135" w:line="213" w:lineRule="auto"/>
        <w:ind w:left="2460"/>
        <w:rPr>
          <w:color w:val="auto"/>
          <w:highlight w:val="none"/>
        </w:rPr>
      </w:pPr>
      <w:r>
        <w:rPr>
          <w:color w:val="auto"/>
          <w:highlight w:val="none"/>
        </w:rPr>
        <w:drawing>
          <wp:anchor distT="0" distB="0" distL="0" distR="0" simplePos="0" relativeHeight="251667456" behindDoc="1" locked="0" layoutInCell="1" allowOverlap="1">
            <wp:simplePos x="0" y="0"/>
            <wp:positionH relativeFrom="column">
              <wp:posOffset>1598295</wp:posOffset>
            </wp:positionH>
            <wp:positionV relativeFrom="paragraph">
              <wp:posOffset>635</wp:posOffset>
            </wp:positionV>
            <wp:extent cx="2393315" cy="268605"/>
            <wp:effectExtent l="0" t="0" r="6985" b="17145"/>
            <wp:wrapNone/>
            <wp:docPr id="35" name="IM 18"/>
            <wp:cNvGraphicFramePr/>
            <a:graphic xmlns:a="http://schemas.openxmlformats.org/drawingml/2006/main">
              <a:graphicData uri="http://schemas.openxmlformats.org/drawingml/2006/picture">
                <pic:pic xmlns:pic="http://schemas.openxmlformats.org/drawingml/2006/picture">
                  <pic:nvPicPr>
                    <pic:cNvPr id="35" name="IM 18"/>
                    <pic:cNvPicPr/>
                  </pic:nvPicPr>
                  <pic:blipFill>
                    <a:blip r:embed="rId22"/>
                    <a:stretch>
                      <a:fillRect/>
                    </a:stretch>
                  </pic:blipFill>
                  <pic:spPr>
                    <a:xfrm>
                      <a:off x="0" y="0"/>
                      <a:ext cx="2393315" cy="268605"/>
                    </a:xfrm>
                    <a:prstGeom prst="rect">
                      <a:avLst/>
                    </a:prstGeom>
                  </pic:spPr>
                </pic:pic>
              </a:graphicData>
            </a:graphic>
          </wp:anchor>
        </w:drawing>
      </w:r>
      <w:r>
        <w:rPr>
          <w:rFonts w:hint="eastAsia" w:eastAsia="宋体"/>
          <w:color w:val="auto"/>
          <w:highlight w:val="none"/>
          <w:lang w:val="en-US" w:eastAsia="zh-CN"/>
        </w:rPr>
        <w:t xml:space="preserve">            </w:t>
      </w:r>
      <w:r>
        <w:rPr>
          <w:rFonts w:ascii="KaiTi_GB2312" w:hAnsi="KaiTi_GB2312" w:eastAsia="KaiTi_GB2312" w:cs="KaiTi_GB2312"/>
          <w:color w:val="auto"/>
          <w:sz w:val="24"/>
          <w:szCs w:val="24"/>
          <w:highlight w:val="none"/>
        </w:rPr>
        <w:t xml:space="preserve"> 模拟报价  </w:t>
      </w:r>
    </w:p>
    <w:p w14:paraId="7CB78406">
      <w:pPr>
        <w:keepNext w:val="0"/>
        <w:keepLines w:val="0"/>
        <w:pageBreakBefore w:val="0"/>
        <w:widowControl w:val="0"/>
        <w:kinsoku/>
        <w:wordWrap/>
        <w:overflowPunct/>
        <w:topLinePunct w:val="0"/>
        <w:autoSpaceDE/>
        <w:autoSpaceDN/>
        <w:bidi w:val="0"/>
        <w:spacing w:before="154" w:line="312" w:lineRule="exact"/>
        <w:ind w:left="4342"/>
        <w:rPr>
          <w:rFonts w:hint="eastAsia" w:ascii="KaiTi_GB2312" w:hAnsi="KaiTi_GB2312" w:eastAsia="KaiTi_GB2312" w:cs="KaiTi_GB2312"/>
          <w:color w:val="auto"/>
          <w:spacing w:val="-2"/>
          <w:sz w:val="24"/>
          <w:szCs w:val="24"/>
          <w:highlight w:val="none"/>
          <w:lang w:val="en-US" w:eastAsia="zh-CN"/>
        </w:rPr>
      </w:pPr>
      <w:r>
        <w:rPr>
          <w:color w:val="auto"/>
          <w:highlight w:val="none"/>
        </w:rPr>
        <w:drawing>
          <wp:anchor distT="0" distB="0" distL="0" distR="0" simplePos="0" relativeHeight="251664384" behindDoc="1" locked="0" layoutInCell="1" allowOverlap="1">
            <wp:simplePos x="0" y="0"/>
            <wp:positionH relativeFrom="column">
              <wp:posOffset>1607820</wp:posOffset>
            </wp:positionH>
            <wp:positionV relativeFrom="paragraph">
              <wp:posOffset>263525</wp:posOffset>
            </wp:positionV>
            <wp:extent cx="2411730" cy="288925"/>
            <wp:effectExtent l="0" t="0" r="7620" b="15875"/>
            <wp:wrapNone/>
            <wp:docPr id="31" name="IM 18"/>
            <wp:cNvGraphicFramePr/>
            <a:graphic xmlns:a="http://schemas.openxmlformats.org/drawingml/2006/main">
              <a:graphicData uri="http://schemas.openxmlformats.org/drawingml/2006/picture">
                <pic:pic xmlns:pic="http://schemas.openxmlformats.org/drawingml/2006/picture">
                  <pic:nvPicPr>
                    <pic:cNvPr id="31" name="IM 18"/>
                    <pic:cNvPicPr/>
                  </pic:nvPicPr>
                  <pic:blipFill>
                    <a:blip r:embed="rId22"/>
                    <a:stretch>
                      <a:fillRect/>
                    </a:stretch>
                  </pic:blipFill>
                  <pic:spPr>
                    <a:xfrm>
                      <a:off x="0" y="0"/>
                      <a:ext cx="2411730" cy="288925"/>
                    </a:xfrm>
                    <a:prstGeom prst="rect">
                      <a:avLst/>
                    </a:prstGeom>
                  </pic:spPr>
                </pic:pic>
              </a:graphicData>
            </a:graphic>
          </wp:anchor>
        </w:drawing>
      </w:r>
      <w:r>
        <w:rPr>
          <w:color w:val="auto"/>
          <w:position w:val="-6"/>
          <w:highlight w:val="none"/>
        </w:rPr>
        <w:drawing>
          <wp:inline distT="0" distB="0" distL="0" distR="0">
            <wp:extent cx="76200" cy="197485"/>
            <wp:effectExtent l="0" t="0" r="0" b="12065"/>
            <wp:docPr id="38" name="IM 22"/>
            <wp:cNvGraphicFramePr/>
            <a:graphic xmlns:a="http://schemas.openxmlformats.org/drawingml/2006/main">
              <a:graphicData uri="http://schemas.openxmlformats.org/drawingml/2006/picture">
                <pic:pic xmlns:pic="http://schemas.openxmlformats.org/drawingml/2006/picture">
                  <pic:nvPicPr>
                    <pic:cNvPr id="38" name="IM 22"/>
                    <pic:cNvPicPr/>
                  </pic:nvPicPr>
                  <pic:blipFill>
                    <a:blip r:embed="rId28"/>
                    <a:stretch>
                      <a:fillRect/>
                    </a:stretch>
                  </pic:blipFill>
                  <pic:spPr>
                    <a:xfrm>
                      <a:off x="0" y="0"/>
                      <a:ext cx="76200" cy="198119"/>
                    </a:xfrm>
                    <a:prstGeom prst="rect">
                      <a:avLst/>
                    </a:prstGeom>
                  </pic:spPr>
                </pic:pic>
              </a:graphicData>
            </a:graphic>
          </wp:inline>
        </w:drawing>
      </w:r>
    </w:p>
    <w:p w14:paraId="25A2C402">
      <w:pPr>
        <w:pStyle w:val="2"/>
        <w:keepNext w:val="0"/>
        <w:keepLines w:val="0"/>
        <w:pageBreakBefore w:val="0"/>
        <w:widowControl w:val="0"/>
        <w:kinsoku/>
        <w:wordWrap/>
        <w:overflowPunct/>
        <w:topLinePunct w:val="0"/>
        <w:autoSpaceDE/>
        <w:autoSpaceDN/>
        <w:bidi w:val="0"/>
        <w:spacing w:line="256" w:lineRule="auto"/>
        <w:ind w:firstLine="3776" w:firstLineChars="1600"/>
        <w:rPr>
          <w:rFonts w:hint="default"/>
          <w:color w:val="auto"/>
          <w:highlight w:val="none"/>
          <w:lang w:val="en-US"/>
        </w:rPr>
      </w:pPr>
      <w:r>
        <w:rPr>
          <w:rFonts w:ascii="KaiTi_GB2312" w:hAnsi="KaiTi_GB2312" w:eastAsia="KaiTi_GB2312" w:cs="KaiTi_GB2312"/>
          <w:color w:val="auto"/>
          <w:spacing w:val="-2"/>
          <w:sz w:val="24"/>
          <w:szCs w:val="24"/>
          <w:highlight w:val="none"/>
        </w:rPr>
        <w:t>正式报价</w:t>
      </w:r>
      <w:r>
        <w:rPr>
          <w:rFonts w:ascii="KaiTi_GB2312" w:hAnsi="KaiTi_GB2312" w:eastAsia="KaiTi_GB2312" w:cs="KaiTi_GB2312"/>
          <w:color w:val="auto"/>
          <w:sz w:val="24"/>
          <w:szCs w:val="24"/>
          <w:highlight w:val="none"/>
        </w:rPr>
        <w:t xml:space="preserve"> </w:t>
      </w:r>
      <w:r>
        <w:rPr>
          <w:rFonts w:hint="eastAsia" w:ascii="KaiTi_GB2312" w:hAnsi="KaiTi_GB2312" w:eastAsia="KaiTi_GB2312" w:cs="KaiTi_GB2312"/>
          <w:color w:val="auto"/>
          <w:spacing w:val="-2"/>
          <w:sz w:val="24"/>
          <w:szCs w:val="24"/>
          <w:highlight w:val="none"/>
          <w:lang w:val="en-US" w:eastAsia="zh-CN"/>
        </w:rPr>
        <w:t xml:space="preserve">            </w:t>
      </w:r>
    </w:p>
    <w:p w14:paraId="57910EAC">
      <w:pPr>
        <w:pStyle w:val="2"/>
        <w:keepNext w:val="0"/>
        <w:keepLines w:val="0"/>
        <w:pageBreakBefore w:val="0"/>
        <w:widowControl w:val="0"/>
        <w:kinsoku/>
        <w:wordWrap/>
        <w:overflowPunct/>
        <w:topLinePunct w:val="0"/>
        <w:autoSpaceDE/>
        <w:autoSpaceDN/>
        <w:bidi w:val="0"/>
        <w:spacing w:line="256" w:lineRule="auto"/>
        <w:rPr>
          <w:color w:val="auto"/>
          <w:highlight w:val="none"/>
        </w:rPr>
      </w:pPr>
    </w:p>
    <w:p w14:paraId="7D021168">
      <w:pPr>
        <w:pStyle w:val="2"/>
        <w:keepNext w:val="0"/>
        <w:keepLines w:val="0"/>
        <w:pageBreakBefore w:val="0"/>
        <w:widowControl w:val="0"/>
        <w:kinsoku/>
        <w:wordWrap/>
        <w:overflowPunct/>
        <w:topLinePunct w:val="0"/>
        <w:autoSpaceDE/>
        <w:autoSpaceDN/>
        <w:bidi w:val="0"/>
        <w:spacing w:line="256" w:lineRule="auto"/>
        <w:rPr>
          <w:color w:val="auto"/>
          <w:highlight w:val="none"/>
        </w:rPr>
      </w:pPr>
      <w:r>
        <w:rPr>
          <w:color w:val="auto"/>
          <w:highlight w:val="none"/>
        </w:rPr>
        <w:drawing>
          <wp:anchor distT="0" distB="0" distL="0" distR="0" simplePos="0" relativeHeight="251668480" behindDoc="1" locked="0" layoutInCell="1" allowOverlap="1">
            <wp:simplePos x="0" y="0"/>
            <wp:positionH relativeFrom="column">
              <wp:posOffset>1596390</wp:posOffset>
            </wp:positionH>
            <wp:positionV relativeFrom="paragraph">
              <wp:posOffset>186055</wp:posOffset>
            </wp:positionV>
            <wp:extent cx="2416175" cy="267970"/>
            <wp:effectExtent l="0" t="0" r="3175" b="17780"/>
            <wp:wrapNone/>
            <wp:docPr id="40" name="IM 10"/>
            <wp:cNvGraphicFramePr/>
            <a:graphic xmlns:a="http://schemas.openxmlformats.org/drawingml/2006/main">
              <a:graphicData uri="http://schemas.openxmlformats.org/drawingml/2006/picture">
                <pic:pic xmlns:pic="http://schemas.openxmlformats.org/drawingml/2006/picture">
                  <pic:nvPicPr>
                    <pic:cNvPr id="40" name="IM 10"/>
                    <pic:cNvPicPr/>
                  </pic:nvPicPr>
                  <pic:blipFill>
                    <a:blip r:embed="rId24"/>
                    <a:stretch>
                      <a:fillRect/>
                    </a:stretch>
                  </pic:blipFill>
                  <pic:spPr>
                    <a:xfrm>
                      <a:off x="0" y="0"/>
                      <a:ext cx="2416175" cy="267970"/>
                    </a:xfrm>
                    <a:prstGeom prst="rect">
                      <a:avLst/>
                    </a:prstGeom>
                  </pic:spPr>
                </pic:pic>
              </a:graphicData>
            </a:graphic>
          </wp:anchor>
        </w:drawing>
      </w:r>
      <w:r>
        <w:rPr>
          <w:rFonts w:hint="eastAsia" w:eastAsia="宋体"/>
          <w:color w:val="auto"/>
          <w:position w:val="-6"/>
          <w:highlight w:val="none"/>
          <w:lang w:val="en-US" w:eastAsia="zh-CN"/>
        </w:rPr>
        <w:t xml:space="preserve">                                         </w:t>
      </w:r>
      <w:r>
        <w:rPr>
          <w:color w:val="auto"/>
          <w:position w:val="-6"/>
          <w:highlight w:val="none"/>
        </w:rPr>
        <w:drawing>
          <wp:inline distT="0" distB="0" distL="0" distR="0">
            <wp:extent cx="142875" cy="179070"/>
            <wp:effectExtent l="0" t="0" r="9525" b="11430"/>
            <wp:docPr id="43" name="IM 22"/>
            <wp:cNvGraphicFramePr/>
            <a:graphic xmlns:a="http://schemas.openxmlformats.org/drawingml/2006/main">
              <a:graphicData uri="http://schemas.openxmlformats.org/drawingml/2006/picture">
                <pic:pic xmlns:pic="http://schemas.openxmlformats.org/drawingml/2006/picture">
                  <pic:nvPicPr>
                    <pic:cNvPr id="43" name="IM 22"/>
                    <pic:cNvPicPr/>
                  </pic:nvPicPr>
                  <pic:blipFill>
                    <a:blip r:embed="rId28"/>
                    <a:stretch>
                      <a:fillRect/>
                    </a:stretch>
                  </pic:blipFill>
                  <pic:spPr>
                    <a:xfrm>
                      <a:off x="0" y="0"/>
                      <a:ext cx="142875" cy="179070"/>
                    </a:xfrm>
                    <a:prstGeom prst="rect">
                      <a:avLst/>
                    </a:prstGeom>
                  </pic:spPr>
                </pic:pic>
              </a:graphicData>
            </a:graphic>
          </wp:inline>
        </w:drawing>
      </w:r>
    </w:p>
    <w:p w14:paraId="185D668D">
      <w:pPr>
        <w:pStyle w:val="2"/>
        <w:keepNext w:val="0"/>
        <w:keepLines w:val="0"/>
        <w:pageBreakBefore w:val="0"/>
        <w:widowControl w:val="0"/>
        <w:kinsoku/>
        <w:wordWrap/>
        <w:overflowPunct/>
        <w:topLinePunct w:val="0"/>
        <w:autoSpaceDE/>
        <w:autoSpaceDN/>
        <w:bidi w:val="0"/>
        <w:spacing w:line="256" w:lineRule="auto"/>
        <w:rPr>
          <w:color w:val="auto"/>
          <w:highlight w:val="none"/>
        </w:rPr>
      </w:pPr>
      <w:r>
        <w:rPr>
          <w:rFonts w:hint="eastAsia" w:eastAsia="宋体"/>
          <w:color w:val="auto"/>
          <w:position w:val="-6"/>
          <w:highlight w:val="none"/>
          <w:lang w:val="en-US" w:eastAsia="zh-CN"/>
        </w:rPr>
        <w:t xml:space="preserve">                                 </w:t>
      </w:r>
      <w:r>
        <w:rPr>
          <w:rFonts w:hint="eastAsia" w:ascii="KaiTi_GB2312" w:hAnsi="KaiTi_GB2312" w:eastAsia="KaiTi_GB2312" w:cs="KaiTi_GB2312"/>
          <w:color w:val="auto"/>
          <w:spacing w:val="-2"/>
          <w:sz w:val="24"/>
          <w:szCs w:val="24"/>
          <w:highlight w:val="none"/>
          <w:lang w:val="en-US" w:eastAsia="zh-CN"/>
        </w:rPr>
        <w:t xml:space="preserve">   </w:t>
      </w:r>
      <w:r>
        <w:rPr>
          <w:rFonts w:ascii="KaiTi_GB2312" w:hAnsi="KaiTi_GB2312" w:eastAsia="KaiTi_GB2312" w:cs="KaiTi_GB2312"/>
          <w:color w:val="auto"/>
          <w:spacing w:val="-3"/>
          <w:sz w:val="24"/>
          <w:szCs w:val="24"/>
          <w:highlight w:val="none"/>
        </w:rPr>
        <w:t>开标解密</w:t>
      </w:r>
      <w:r>
        <w:rPr>
          <w:rFonts w:ascii="KaiTi_GB2312" w:hAnsi="KaiTi_GB2312" w:eastAsia="KaiTi_GB2312" w:cs="KaiTi_GB2312"/>
          <w:color w:val="auto"/>
          <w:sz w:val="24"/>
          <w:szCs w:val="24"/>
          <w:highlight w:val="none"/>
        </w:rPr>
        <w:t xml:space="preserve">       </w:t>
      </w:r>
      <w:r>
        <w:rPr>
          <w:rFonts w:hint="eastAsia" w:ascii="KaiTi_GB2312" w:hAnsi="KaiTi_GB2312" w:eastAsia="KaiTi_GB2312" w:cs="KaiTi_GB2312"/>
          <w:color w:val="auto"/>
          <w:spacing w:val="-2"/>
          <w:sz w:val="24"/>
          <w:szCs w:val="24"/>
          <w:highlight w:val="none"/>
          <w:lang w:val="en-US" w:eastAsia="zh-CN"/>
        </w:rPr>
        <w:t xml:space="preserve">  </w:t>
      </w:r>
    </w:p>
    <w:p w14:paraId="287E00E8">
      <w:pPr>
        <w:keepNext w:val="0"/>
        <w:keepLines w:val="0"/>
        <w:pageBreakBefore w:val="0"/>
        <w:widowControl w:val="0"/>
        <w:kinsoku/>
        <w:wordWrap/>
        <w:overflowPunct/>
        <w:topLinePunct w:val="0"/>
        <w:autoSpaceDE/>
        <w:autoSpaceDN/>
        <w:bidi w:val="0"/>
        <w:spacing w:before="187" w:line="312" w:lineRule="exact"/>
        <w:ind w:left="4371"/>
        <w:rPr>
          <w:rFonts w:hint="eastAsia" w:eastAsia="宋体"/>
          <w:color w:val="auto"/>
          <w:position w:val="-6"/>
          <w:highlight w:val="none"/>
          <w:lang w:val="en-US" w:eastAsia="zh-CN"/>
        </w:rPr>
      </w:pPr>
      <w:r>
        <w:rPr>
          <w:color w:val="auto"/>
          <w:position w:val="-6"/>
          <w:highlight w:val="none"/>
        </w:rPr>
        <w:drawing>
          <wp:inline distT="0" distB="0" distL="0" distR="0">
            <wp:extent cx="76200" cy="149860"/>
            <wp:effectExtent l="0" t="0" r="0" b="254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9"/>
                    <a:stretch>
                      <a:fillRect/>
                    </a:stretch>
                  </pic:blipFill>
                  <pic:spPr>
                    <a:xfrm>
                      <a:off x="0" y="0"/>
                      <a:ext cx="76200" cy="149860"/>
                    </a:xfrm>
                    <a:prstGeom prst="rect">
                      <a:avLst/>
                    </a:prstGeom>
                  </pic:spPr>
                </pic:pic>
              </a:graphicData>
            </a:graphic>
          </wp:inline>
        </w:drawing>
      </w:r>
    </w:p>
    <w:p w14:paraId="28EF022E">
      <w:pPr>
        <w:keepNext w:val="0"/>
        <w:keepLines w:val="0"/>
        <w:pageBreakBefore w:val="0"/>
        <w:widowControl w:val="0"/>
        <w:tabs>
          <w:tab w:val="left" w:pos="3557"/>
        </w:tabs>
        <w:kinsoku/>
        <w:wordWrap/>
        <w:overflowPunct/>
        <w:topLinePunct w:val="0"/>
        <w:autoSpaceDE/>
        <w:autoSpaceDN/>
        <w:bidi w:val="0"/>
        <w:spacing w:before="155" w:line="214" w:lineRule="auto"/>
        <w:ind w:left="2472"/>
        <w:rPr>
          <w:rFonts w:ascii="KaiTi_GB2312" w:hAnsi="KaiTi_GB2312" w:eastAsia="KaiTi_GB2312" w:cs="KaiTi_GB2312"/>
          <w:color w:val="auto"/>
          <w:sz w:val="24"/>
          <w:szCs w:val="24"/>
          <w:highlight w:val="none"/>
        </w:rPr>
      </w:pPr>
      <w:r>
        <w:rPr>
          <w:color w:val="auto"/>
          <w:highlight w:val="none"/>
        </w:rPr>
        <w:drawing>
          <wp:anchor distT="0" distB="0" distL="0" distR="0" simplePos="0" relativeHeight="251671552" behindDoc="1" locked="0" layoutInCell="1" allowOverlap="1">
            <wp:simplePos x="0" y="0"/>
            <wp:positionH relativeFrom="column">
              <wp:posOffset>1602105</wp:posOffset>
            </wp:positionH>
            <wp:positionV relativeFrom="paragraph">
              <wp:posOffset>24765</wp:posOffset>
            </wp:positionV>
            <wp:extent cx="2479675" cy="277495"/>
            <wp:effectExtent l="0" t="0" r="15875" b="8255"/>
            <wp:wrapNone/>
            <wp:docPr id="37" name="IM 14"/>
            <wp:cNvGraphicFramePr/>
            <a:graphic xmlns:a="http://schemas.openxmlformats.org/drawingml/2006/main">
              <a:graphicData uri="http://schemas.openxmlformats.org/drawingml/2006/picture">
                <pic:pic xmlns:pic="http://schemas.openxmlformats.org/drawingml/2006/picture">
                  <pic:nvPicPr>
                    <pic:cNvPr id="37" name="IM 14"/>
                    <pic:cNvPicPr/>
                  </pic:nvPicPr>
                  <pic:blipFill>
                    <a:blip r:embed="rId26"/>
                    <a:stretch>
                      <a:fillRect/>
                    </a:stretch>
                  </pic:blipFill>
                  <pic:spPr>
                    <a:xfrm>
                      <a:off x="0" y="0"/>
                      <a:ext cx="2479675" cy="277495"/>
                    </a:xfrm>
                    <a:prstGeom prst="rect">
                      <a:avLst/>
                    </a:prstGeom>
                  </pic:spPr>
                </pic:pic>
              </a:graphicData>
            </a:graphic>
          </wp:anchor>
        </w:drawing>
      </w:r>
      <w:r>
        <w:rPr>
          <w:rFonts w:ascii="KaiTi_GB2312" w:hAnsi="KaiTi_GB2312" w:eastAsia="KaiTi_GB2312" w:cs="KaiTi_GB2312"/>
          <w:color w:val="auto"/>
          <w:sz w:val="24"/>
          <w:szCs w:val="24"/>
          <w:highlight w:val="none"/>
        </w:rPr>
        <w:tab/>
      </w:r>
      <w:r>
        <w:rPr>
          <w:rFonts w:ascii="KaiTi_GB2312" w:hAnsi="KaiTi_GB2312" w:eastAsia="KaiTi_GB2312" w:cs="KaiTi_GB2312"/>
          <w:color w:val="auto"/>
          <w:sz w:val="24"/>
          <w:szCs w:val="24"/>
          <w:highlight w:val="none"/>
        </w:rPr>
        <w:t xml:space="preserve">公示拟中选结果          </w:t>
      </w:r>
    </w:p>
    <w:p w14:paraId="238FFBE6">
      <w:pPr>
        <w:keepNext w:val="0"/>
        <w:keepLines w:val="0"/>
        <w:pageBreakBefore w:val="0"/>
        <w:widowControl w:val="0"/>
        <w:kinsoku/>
        <w:wordWrap/>
        <w:overflowPunct/>
        <w:topLinePunct w:val="0"/>
        <w:autoSpaceDE/>
        <w:autoSpaceDN/>
        <w:bidi w:val="0"/>
        <w:spacing w:before="181" w:line="312" w:lineRule="exact"/>
        <w:ind w:left="4354"/>
        <w:rPr>
          <w:color w:val="auto"/>
          <w:highlight w:val="none"/>
        </w:rPr>
      </w:pPr>
      <w:r>
        <w:rPr>
          <w:color w:val="auto"/>
          <w:position w:val="-6"/>
          <w:highlight w:val="none"/>
        </w:rPr>
        <w:drawing>
          <wp:inline distT="0" distB="0" distL="0" distR="0">
            <wp:extent cx="76200" cy="198120"/>
            <wp:effectExtent l="0" t="0" r="0" b="1143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0"/>
                    <a:stretch>
                      <a:fillRect/>
                    </a:stretch>
                  </pic:blipFill>
                  <pic:spPr>
                    <a:xfrm>
                      <a:off x="0" y="0"/>
                      <a:ext cx="76200" cy="198120"/>
                    </a:xfrm>
                    <a:prstGeom prst="rect">
                      <a:avLst/>
                    </a:prstGeom>
                  </pic:spPr>
                </pic:pic>
              </a:graphicData>
            </a:graphic>
          </wp:inline>
        </w:drawing>
      </w:r>
    </w:p>
    <w:p w14:paraId="162024AD">
      <w:pPr>
        <w:keepNext w:val="0"/>
        <w:keepLines w:val="0"/>
        <w:pageBreakBefore w:val="0"/>
        <w:widowControl w:val="0"/>
        <w:tabs>
          <w:tab w:val="left" w:pos="3661"/>
        </w:tabs>
        <w:kinsoku/>
        <w:wordWrap/>
        <w:overflowPunct/>
        <w:topLinePunct w:val="0"/>
        <w:autoSpaceDE/>
        <w:autoSpaceDN/>
        <w:bidi w:val="0"/>
        <w:spacing w:before="160" w:line="201" w:lineRule="auto"/>
        <w:ind w:left="2453"/>
        <w:rPr>
          <w:rFonts w:ascii="KaiTi_GB2312" w:hAnsi="KaiTi_GB2312" w:eastAsia="KaiTi_GB2312" w:cs="KaiTi_GB2312"/>
          <w:color w:val="auto"/>
          <w:sz w:val="24"/>
          <w:szCs w:val="24"/>
          <w:highlight w:val="none"/>
        </w:rPr>
      </w:pPr>
      <w:r>
        <w:rPr>
          <w:color w:val="auto"/>
          <w:highlight w:val="none"/>
        </w:rPr>
        <w:drawing>
          <wp:anchor distT="0" distB="0" distL="0" distR="0" simplePos="0" relativeHeight="251670528" behindDoc="1" locked="0" layoutInCell="1" allowOverlap="1">
            <wp:simplePos x="0" y="0"/>
            <wp:positionH relativeFrom="column">
              <wp:posOffset>1592580</wp:posOffset>
            </wp:positionH>
            <wp:positionV relativeFrom="paragraph">
              <wp:posOffset>12700</wp:posOffset>
            </wp:positionV>
            <wp:extent cx="2498725" cy="287020"/>
            <wp:effectExtent l="0" t="0" r="15875" b="17780"/>
            <wp:wrapNone/>
            <wp:docPr id="36" name="IM 14"/>
            <wp:cNvGraphicFramePr/>
            <a:graphic xmlns:a="http://schemas.openxmlformats.org/drawingml/2006/main">
              <a:graphicData uri="http://schemas.openxmlformats.org/drawingml/2006/picture">
                <pic:pic xmlns:pic="http://schemas.openxmlformats.org/drawingml/2006/picture">
                  <pic:nvPicPr>
                    <pic:cNvPr id="36" name="IM 14"/>
                    <pic:cNvPicPr/>
                  </pic:nvPicPr>
                  <pic:blipFill>
                    <a:blip r:embed="rId26"/>
                    <a:stretch>
                      <a:fillRect/>
                    </a:stretch>
                  </pic:blipFill>
                  <pic:spPr>
                    <a:xfrm>
                      <a:off x="0" y="0"/>
                      <a:ext cx="2498725" cy="287020"/>
                    </a:xfrm>
                    <a:prstGeom prst="rect">
                      <a:avLst/>
                    </a:prstGeom>
                  </pic:spPr>
                </pic:pic>
              </a:graphicData>
            </a:graphic>
          </wp:anchor>
        </w:drawing>
      </w:r>
      <w:r>
        <w:rPr>
          <w:rFonts w:ascii="KaiTi_GB2312" w:hAnsi="KaiTi_GB2312" w:eastAsia="KaiTi_GB2312" w:cs="KaiTi_GB2312"/>
          <w:color w:val="auto"/>
          <w:sz w:val="24"/>
          <w:szCs w:val="24"/>
          <w:highlight w:val="none"/>
        </w:rPr>
        <w:tab/>
      </w:r>
      <w:r>
        <w:rPr>
          <w:rFonts w:ascii="KaiTi_GB2312" w:hAnsi="KaiTi_GB2312" w:eastAsia="KaiTi_GB2312" w:cs="KaiTi_GB2312"/>
          <w:color w:val="auto"/>
          <w:sz w:val="24"/>
          <w:szCs w:val="24"/>
          <w:highlight w:val="none"/>
        </w:rPr>
        <w:t xml:space="preserve">公布中选结果           </w:t>
      </w:r>
    </w:p>
    <w:p w14:paraId="6A38DEBE">
      <w:pPr>
        <w:keepNext w:val="0"/>
        <w:keepLines w:val="0"/>
        <w:pageBreakBefore w:val="0"/>
        <w:widowControl w:val="0"/>
        <w:kinsoku/>
        <w:wordWrap/>
        <w:overflowPunct/>
        <w:topLinePunct w:val="0"/>
        <w:autoSpaceDE/>
        <w:autoSpaceDN/>
        <w:bidi w:val="0"/>
        <w:spacing w:before="156" w:line="312" w:lineRule="exact"/>
        <w:ind w:left="4328"/>
        <w:rPr>
          <w:color w:val="auto"/>
          <w:highlight w:val="none"/>
        </w:rPr>
      </w:pPr>
      <w:r>
        <w:rPr>
          <w:color w:val="auto"/>
          <w:position w:val="-6"/>
          <w:highlight w:val="none"/>
        </w:rPr>
        <w:drawing>
          <wp:inline distT="0" distB="0" distL="0" distR="0">
            <wp:extent cx="76200" cy="198120"/>
            <wp:effectExtent l="0" t="0" r="0" b="1143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1"/>
                    <a:stretch>
                      <a:fillRect/>
                    </a:stretch>
                  </pic:blipFill>
                  <pic:spPr>
                    <a:xfrm>
                      <a:off x="0" y="0"/>
                      <a:ext cx="76200" cy="198120"/>
                    </a:xfrm>
                    <a:prstGeom prst="rect">
                      <a:avLst/>
                    </a:prstGeom>
                  </pic:spPr>
                </pic:pic>
              </a:graphicData>
            </a:graphic>
          </wp:inline>
        </w:drawing>
      </w:r>
    </w:p>
    <w:tbl>
      <w:tblPr>
        <w:tblStyle w:val="8"/>
        <w:tblW w:w="3920" w:type="dxa"/>
        <w:tblInd w:w="2447"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3920"/>
      </w:tblGrid>
      <w:tr w14:paraId="3A2182FE">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56" w:hRule="atLeast"/>
        </w:trPr>
        <w:tc>
          <w:tcPr>
            <w:tcW w:w="3920" w:type="dxa"/>
            <w:vAlign w:val="top"/>
          </w:tcPr>
          <w:p w14:paraId="4A2642C6">
            <w:pPr>
              <w:keepNext w:val="0"/>
              <w:keepLines w:val="0"/>
              <w:pageBreakBefore w:val="0"/>
              <w:widowControl w:val="0"/>
              <w:kinsoku/>
              <w:wordWrap/>
              <w:overflowPunct/>
              <w:topLinePunct w:val="0"/>
              <w:autoSpaceDE/>
              <w:autoSpaceDN/>
              <w:bidi w:val="0"/>
              <w:spacing w:before="97" w:line="217" w:lineRule="auto"/>
              <w:ind w:firstLine="1190" w:firstLineChars="500"/>
              <w:rPr>
                <w:rFonts w:ascii="KaiTi_GB2312" w:hAnsi="KaiTi_GB2312" w:eastAsia="KaiTi_GB2312" w:cs="KaiTi_GB2312"/>
                <w:color w:val="auto"/>
                <w:sz w:val="24"/>
                <w:szCs w:val="24"/>
                <w:highlight w:val="none"/>
              </w:rPr>
            </w:pPr>
            <w:bookmarkStart w:id="26" w:name="bookmark27"/>
            <w:bookmarkEnd w:id="26"/>
            <w:r>
              <w:rPr>
                <w:rFonts w:ascii="KaiTi_GB2312" w:hAnsi="KaiTi_GB2312" w:eastAsia="KaiTi_GB2312" w:cs="KaiTi_GB2312"/>
                <w:color w:val="auto"/>
                <w:spacing w:val="-1"/>
                <w:sz w:val="24"/>
                <w:szCs w:val="24"/>
                <w:highlight w:val="none"/>
              </w:rPr>
              <w:t>确认协议采购量</w:t>
            </w:r>
          </w:p>
        </w:tc>
      </w:tr>
    </w:tbl>
    <w:p w14:paraId="3A438895">
      <w:pPr>
        <w:keepNext w:val="0"/>
        <w:keepLines w:val="0"/>
        <w:pageBreakBefore w:val="0"/>
        <w:widowControl w:val="0"/>
        <w:kinsoku/>
        <w:wordWrap/>
        <w:overflowPunct/>
        <w:topLinePunct w:val="0"/>
        <w:autoSpaceDE/>
        <w:autoSpaceDN/>
        <w:bidi w:val="0"/>
        <w:spacing w:before="102"/>
        <w:rPr>
          <w:color w:val="auto"/>
          <w:highlight w:val="none"/>
        </w:rPr>
      </w:pPr>
      <w:r>
        <w:rPr>
          <w:rFonts w:hint="eastAsia" w:eastAsia="宋体"/>
          <w:color w:val="auto"/>
          <w:position w:val="-6"/>
          <w:highlight w:val="none"/>
          <w:lang w:val="en-US" w:eastAsia="zh-CN"/>
        </w:rPr>
        <w:t xml:space="preserve">                                         </w:t>
      </w:r>
      <w:r>
        <w:rPr>
          <w:color w:val="auto"/>
          <w:position w:val="-6"/>
          <w:highlight w:val="none"/>
        </w:rPr>
        <w:drawing>
          <wp:inline distT="0" distB="0" distL="0" distR="0">
            <wp:extent cx="76200" cy="198120"/>
            <wp:effectExtent l="0" t="0" r="0" b="11430"/>
            <wp:docPr id="44" name="IM 32"/>
            <wp:cNvGraphicFramePr/>
            <a:graphic xmlns:a="http://schemas.openxmlformats.org/drawingml/2006/main">
              <a:graphicData uri="http://schemas.openxmlformats.org/drawingml/2006/picture">
                <pic:pic xmlns:pic="http://schemas.openxmlformats.org/drawingml/2006/picture">
                  <pic:nvPicPr>
                    <pic:cNvPr id="44" name="IM 32"/>
                    <pic:cNvPicPr/>
                  </pic:nvPicPr>
                  <pic:blipFill>
                    <a:blip r:embed="rId32"/>
                    <a:stretch>
                      <a:fillRect/>
                    </a:stretch>
                  </pic:blipFill>
                  <pic:spPr>
                    <a:xfrm>
                      <a:off x="0" y="0"/>
                      <a:ext cx="76200" cy="198120"/>
                    </a:xfrm>
                    <a:prstGeom prst="rect">
                      <a:avLst/>
                    </a:prstGeom>
                  </pic:spPr>
                </pic:pic>
              </a:graphicData>
            </a:graphic>
          </wp:inline>
        </w:drawing>
      </w:r>
    </w:p>
    <w:tbl>
      <w:tblPr>
        <w:tblStyle w:val="8"/>
        <w:tblW w:w="3820" w:type="dxa"/>
        <w:tblInd w:w="2456"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3820"/>
      </w:tblGrid>
      <w:tr w14:paraId="30D7CD4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21" w:hRule="atLeast"/>
        </w:trPr>
        <w:tc>
          <w:tcPr>
            <w:tcW w:w="3820" w:type="dxa"/>
            <w:vAlign w:val="top"/>
          </w:tcPr>
          <w:p w14:paraId="745CCCF9">
            <w:pPr>
              <w:keepNext w:val="0"/>
              <w:keepLines w:val="0"/>
              <w:pageBreakBefore w:val="0"/>
              <w:widowControl w:val="0"/>
              <w:kinsoku/>
              <w:wordWrap/>
              <w:overflowPunct/>
              <w:topLinePunct w:val="0"/>
              <w:autoSpaceDE/>
              <w:autoSpaceDN/>
              <w:bidi w:val="0"/>
              <w:spacing w:before="98" w:line="221" w:lineRule="auto"/>
              <w:ind w:left="1192"/>
              <w:rPr>
                <w:rFonts w:ascii="KaiTi_GB2312" w:hAnsi="KaiTi_GB2312" w:eastAsia="KaiTi_GB2312" w:cs="KaiTi_GB2312"/>
                <w:color w:val="auto"/>
                <w:sz w:val="24"/>
                <w:szCs w:val="24"/>
                <w:highlight w:val="none"/>
              </w:rPr>
            </w:pPr>
            <w:r>
              <w:rPr>
                <w:rFonts w:ascii="KaiTi_GB2312" w:hAnsi="KaiTi_GB2312" w:eastAsia="KaiTi_GB2312" w:cs="KaiTi_GB2312"/>
                <w:color w:val="auto"/>
                <w:spacing w:val="-2"/>
                <w:sz w:val="24"/>
                <w:szCs w:val="24"/>
                <w:highlight w:val="none"/>
              </w:rPr>
              <w:t>确认配送关系</w:t>
            </w:r>
          </w:p>
        </w:tc>
      </w:tr>
    </w:tbl>
    <w:p w14:paraId="0E4BF7B6">
      <w:pPr>
        <w:keepNext w:val="0"/>
        <w:keepLines w:val="0"/>
        <w:pageBreakBefore w:val="0"/>
        <w:widowControl w:val="0"/>
        <w:kinsoku/>
        <w:wordWrap/>
        <w:overflowPunct/>
        <w:topLinePunct w:val="0"/>
        <w:autoSpaceDE/>
        <w:autoSpaceDN/>
        <w:bidi w:val="0"/>
        <w:spacing w:before="166"/>
        <w:rPr>
          <w:color w:val="auto"/>
          <w:highlight w:val="none"/>
        </w:rPr>
      </w:pPr>
      <w:r>
        <w:rPr>
          <w:rFonts w:hint="eastAsia" w:eastAsia="宋体"/>
          <w:color w:val="auto"/>
          <w:position w:val="-6"/>
          <w:highlight w:val="none"/>
          <w:lang w:val="en-US" w:eastAsia="zh-CN"/>
        </w:rPr>
        <w:t xml:space="preserve">                                         </w:t>
      </w:r>
      <w:r>
        <w:rPr>
          <w:color w:val="auto"/>
          <w:position w:val="-6"/>
          <w:highlight w:val="none"/>
        </w:rPr>
        <w:drawing>
          <wp:inline distT="0" distB="0" distL="0" distR="0">
            <wp:extent cx="76200" cy="198120"/>
            <wp:effectExtent l="0" t="0" r="0" b="11430"/>
            <wp:docPr id="45" name="IM 32"/>
            <wp:cNvGraphicFramePr/>
            <a:graphic xmlns:a="http://schemas.openxmlformats.org/drawingml/2006/main">
              <a:graphicData uri="http://schemas.openxmlformats.org/drawingml/2006/picture">
                <pic:pic xmlns:pic="http://schemas.openxmlformats.org/drawingml/2006/picture">
                  <pic:nvPicPr>
                    <pic:cNvPr id="45" name="IM 32"/>
                    <pic:cNvPicPr/>
                  </pic:nvPicPr>
                  <pic:blipFill>
                    <a:blip r:embed="rId32"/>
                    <a:stretch>
                      <a:fillRect/>
                    </a:stretch>
                  </pic:blipFill>
                  <pic:spPr>
                    <a:xfrm>
                      <a:off x="0" y="0"/>
                      <a:ext cx="76200" cy="198120"/>
                    </a:xfrm>
                    <a:prstGeom prst="rect">
                      <a:avLst/>
                    </a:prstGeom>
                  </pic:spPr>
                </pic:pic>
              </a:graphicData>
            </a:graphic>
          </wp:inline>
        </w:drawing>
      </w:r>
    </w:p>
    <w:tbl>
      <w:tblPr>
        <w:tblStyle w:val="8"/>
        <w:tblW w:w="3880" w:type="dxa"/>
        <w:tblInd w:w="2468"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3880"/>
      </w:tblGrid>
      <w:tr w14:paraId="312D749B">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71" w:hRule="atLeast"/>
        </w:trPr>
        <w:tc>
          <w:tcPr>
            <w:tcW w:w="3880" w:type="dxa"/>
            <w:vAlign w:val="top"/>
          </w:tcPr>
          <w:p w14:paraId="63213217">
            <w:pPr>
              <w:keepNext w:val="0"/>
              <w:keepLines w:val="0"/>
              <w:pageBreakBefore w:val="0"/>
              <w:widowControl w:val="0"/>
              <w:kinsoku/>
              <w:wordWrap/>
              <w:overflowPunct/>
              <w:topLinePunct w:val="0"/>
              <w:autoSpaceDE/>
              <w:autoSpaceDN/>
              <w:bidi w:val="0"/>
              <w:spacing w:before="97" w:line="221" w:lineRule="auto"/>
              <w:ind w:left="949"/>
              <w:rPr>
                <w:rFonts w:ascii="KaiTi_GB2312" w:hAnsi="KaiTi_GB2312" w:eastAsia="KaiTi_GB2312" w:cs="KaiTi_GB2312"/>
                <w:color w:val="auto"/>
                <w:sz w:val="24"/>
                <w:szCs w:val="24"/>
                <w:highlight w:val="none"/>
              </w:rPr>
            </w:pPr>
            <w:r>
              <w:rPr>
                <w:rFonts w:ascii="KaiTi_GB2312" w:hAnsi="KaiTi_GB2312" w:eastAsia="KaiTi_GB2312" w:cs="KaiTi_GB2312"/>
                <w:color w:val="auto"/>
                <w:spacing w:val="-1"/>
                <w:sz w:val="24"/>
                <w:szCs w:val="24"/>
                <w:highlight w:val="none"/>
              </w:rPr>
              <w:t>签订三方购销协议</w:t>
            </w:r>
          </w:p>
        </w:tc>
      </w:tr>
    </w:tbl>
    <w:p w14:paraId="2A1539BF">
      <w:pPr>
        <w:keepNext w:val="0"/>
        <w:keepLines w:val="0"/>
        <w:pageBreakBefore w:val="0"/>
        <w:widowControl w:val="0"/>
        <w:kinsoku/>
        <w:wordWrap/>
        <w:overflowPunct/>
        <w:topLinePunct w:val="0"/>
        <w:autoSpaceDE/>
        <w:autoSpaceDN/>
        <w:bidi w:val="0"/>
        <w:spacing w:before="80" w:line="312" w:lineRule="exact"/>
        <w:ind w:firstLine="4386"/>
        <w:rPr>
          <w:color w:val="auto"/>
          <w:highlight w:val="none"/>
        </w:rPr>
      </w:pPr>
      <w:r>
        <w:rPr>
          <w:color w:val="auto"/>
          <w:position w:val="-6"/>
          <w:highlight w:val="none"/>
        </w:rPr>
        <w:drawing>
          <wp:inline distT="0" distB="0" distL="0" distR="0">
            <wp:extent cx="76200" cy="198120"/>
            <wp:effectExtent l="0" t="0" r="0" b="1143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32"/>
                    <a:stretch>
                      <a:fillRect/>
                    </a:stretch>
                  </pic:blipFill>
                  <pic:spPr>
                    <a:xfrm>
                      <a:off x="0" y="0"/>
                      <a:ext cx="76200" cy="198120"/>
                    </a:xfrm>
                    <a:prstGeom prst="rect">
                      <a:avLst/>
                    </a:prstGeom>
                  </pic:spPr>
                </pic:pic>
              </a:graphicData>
            </a:graphic>
          </wp:inline>
        </w:drawing>
      </w:r>
    </w:p>
    <w:p w14:paraId="5D1CB514">
      <w:pPr>
        <w:keepNext w:val="0"/>
        <w:keepLines w:val="0"/>
        <w:pageBreakBefore w:val="0"/>
        <w:widowControl w:val="0"/>
        <w:kinsoku/>
        <w:wordWrap/>
        <w:overflowPunct/>
        <w:topLinePunct w:val="0"/>
        <w:autoSpaceDE/>
        <w:autoSpaceDN/>
        <w:bidi w:val="0"/>
        <w:spacing w:line="37" w:lineRule="exact"/>
        <w:rPr>
          <w:color w:val="auto"/>
          <w:highlight w:val="none"/>
        </w:rPr>
      </w:pPr>
    </w:p>
    <w:tbl>
      <w:tblPr>
        <w:tblStyle w:val="8"/>
        <w:tblW w:w="3880" w:type="dxa"/>
        <w:tblInd w:w="245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880"/>
      </w:tblGrid>
      <w:tr w14:paraId="3987F6F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76" w:hRule="atLeast"/>
        </w:trPr>
        <w:tc>
          <w:tcPr>
            <w:tcW w:w="3880" w:type="dxa"/>
            <w:vAlign w:val="top"/>
          </w:tcPr>
          <w:p w14:paraId="1378304E">
            <w:pPr>
              <w:keepNext w:val="0"/>
              <w:keepLines w:val="0"/>
              <w:pageBreakBefore w:val="0"/>
              <w:widowControl w:val="0"/>
              <w:kinsoku/>
              <w:wordWrap/>
              <w:overflowPunct/>
              <w:topLinePunct w:val="0"/>
              <w:autoSpaceDE/>
              <w:autoSpaceDN/>
              <w:bidi w:val="0"/>
              <w:spacing w:before="108" w:line="214" w:lineRule="auto"/>
              <w:ind w:left="992"/>
              <w:rPr>
                <w:rFonts w:ascii="KaiTi_GB2312" w:hAnsi="KaiTi_GB2312" w:eastAsia="KaiTi_GB2312" w:cs="KaiTi_GB2312"/>
                <w:color w:val="auto"/>
                <w:sz w:val="24"/>
                <w:szCs w:val="24"/>
                <w:highlight w:val="none"/>
              </w:rPr>
            </w:pPr>
            <w:r>
              <w:rPr>
                <w:rFonts w:ascii="KaiTi_GB2312" w:hAnsi="KaiTi_GB2312" w:eastAsia="KaiTi_GB2312" w:cs="KaiTi_GB2312"/>
                <w:color w:val="auto"/>
                <w:spacing w:val="-5"/>
                <w:sz w:val="24"/>
                <w:szCs w:val="24"/>
                <w:highlight w:val="none"/>
              </w:rPr>
              <w:t>中选结果挂网执行</w:t>
            </w:r>
          </w:p>
        </w:tc>
      </w:tr>
    </w:tbl>
    <w:p w14:paraId="51F34E72">
      <w:pPr>
        <w:pStyle w:val="2"/>
        <w:keepNext w:val="0"/>
        <w:keepLines w:val="0"/>
        <w:pageBreakBefore w:val="0"/>
        <w:widowControl w:val="0"/>
        <w:kinsoku/>
        <w:wordWrap/>
        <w:overflowPunct/>
        <w:topLinePunct w:val="0"/>
        <w:autoSpaceDE/>
        <w:autoSpaceDN/>
        <w:bidi w:val="0"/>
        <w:spacing w:line="256" w:lineRule="auto"/>
        <w:rPr>
          <w:color w:val="auto"/>
          <w:highlight w:val="none"/>
        </w:rPr>
      </w:pPr>
    </w:p>
    <w:p w14:paraId="1DB06ADF">
      <w:pPr>
        <w:keepNext w:val="0"/>
        <w:keepLines w:val="0"/>
        <w:pageBreakBefore w:val="0"/>
        <w:widowControl w:val="0"/>
        <w:kinsoku/>
        <w:wordWrap/>
        <w:overflowPunct/>
        <w:topLinePunct w:val="0"/>
        <w:autoSpaceDE/>
        <w:autoSpaceDN/>
        <w:bidi w:val="0"/>
        <w:spacing w:before="102" w:line="226" w:lineRule="auto"/>
        <w:ind w:left="660"/>
        <w:outlineLvl w:val="1"/>
        <w:rPr>
          <w:rFonts w:ascii="黑体" w:hAnsi="黑体" w:eastAsia="黑体" w:cs="黑体"/>
          <w:color w:val="auto"/>
          <w:sz w:val="32"/>
          <w:szCs w:val="32"/>
          <w:highlight w:val="none"/>
        </w:rPr>
      </w:pPr>
      <w:r>
        <w:rPr>
          <w:rFonts w:ascii="黑体" w:hAnsi="黑体" w:eastAsia="黑体" w:cs="黑体"/>
          <w:color w:val="auto"/>
          <w:spacing w:val="6"/>
          <w:sz w:val="32"/>
          <w:szCs w:val="32"/>
          <w:highlight w:val="none"/>
        </w:rPr>
        <w:t>九、联系</w:t>
      </w:r>
      <w:r>
        <w:rPr>
          <w:rFonts w:hint="eastAsia" w:ascii="黑体" w:hAnsi="黑体" w:eastAsia="黑体" w:cs="黑体"/>
          <w:color w:val="auto"/>
          <w:spacing w:val="6"/>
          <w:sz w:val="32"/>
          <w:szCs w:val="32"/>
          <w:highlight w:val="none"/>
          <w:lang w:val="en-US" w:eastAsia="zh-CN"/>
        </w:rPr>
        <w:t>方式</w:t>
      </w:r>
    </w:p>
    <w:p w14:paraId="154D5C14">
      <w:pPr>
        <w:keepNext w:val="0"/>
        <w:keepLines w:val="0"/>
        <w:pageBreakBefore w:val="0"/>
        <w:widowControl w:val="0"/>
        <w:kinsoku/>
        <w:wordWrap/>
        <w:overflowPunct/>
        <w:topLinePunct w:val="0"/>
        <w:autoSpaceDE/>
        <w:autoSpaceDN/>
        <w:bidi w:val="0"/>
        <w:adjustRightInd w:val="0"/>
        <w:snapToGrid w:val="0"/>
        <w:spacing w:line="540" w:lineRule="exact"/>
        <w:ind w:left="0" w:right="0" w:firstLine="672"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8"/>
          <w:sz w:val="32"/>
          <w:szCs w:val="32"/>
          <w:highlight w:val="none"/>
        </w:rPr>
        <w:t>名称：</w:t>
      </w:r>
      <w:r>
        <w:rPr>
          <w:rFonts w:hint="eastAsia" w:ascii="仿宋_GB2312" w:hAnsi="仿宋_GB2312" w:eastAsia="仿宋_GB2312" w:cs="仿宋_GB2312"/>
          <w:color w:val="auto"/>
          <w:spacing w:val="9"/>
          <w:sz w:val="32"/>
          <w:szCs w:val="32"/>
          <w:highlight w:val="none"/>
          <w:lang w:val="en-US" w:eastAsia="zh-CN"/>
        </w:rPr>
        <w:t>宁德市</w:t>
      </w:r>
      <w:r>
        <w:rPr>
          <w:rFonts w:hint="eastAsia" w:ascii="仿宋_GB2312" w:hAnsi="仿宋_GB2312" w:eastAsia="仿宋_GB2312" w:cs="仿宋_GB2312"/>
          <w:color w:val="auto"/>
          <w:spacing w:val="9"/>
          <w:sz w:val="32"/>
          <w:szCs w:val="32"/>
          <w:highlight w:val="none"/>
        </w:rPr>
        <w:t>药械联合采购</w:t>
      </w:r>
      <w:r>
        <w:rPr>
          <w:rFonts w:hint="eastAsia" w:ascii="仿宋_GB2312" w:hAnsi="仿宋_GB2312" w:eastAsia="仿宋_GB2312" w:cs="仿宋_GB2312"/>
          <w:color w:val="auto"/>
          <w:spacing w:val="9"/>
          <w:sz w:val="32"/>
          <w:szCs w:val="32"/>
          <w:highlight w:val="none"/>
          <w:lang w:val="en-US" w:eastAsia="zh-CN"/>
        </w:rPr>
        <w:t>办公室</w:t>
      </w:r>
    </w:p>
    <w:p w14:paraId="5747BEAD">
      <w:pPr>
        <w:keepNext w:val="0"/>
        <w:keepLines w:val="0"/>
        <w:pageBreakBefore w:val="0"/>
        <w:widowControl w:val="0"/>
        <w:kinsoku/>
        <w:wordWrap/>
        <w:overflowPunct/>
        <w:topLinePunct w:val="0"/>
        <w:autoSpaceDE/>
        <w:autoSpaceDN/>
        <w:bidi w:val="0"/>
        <w:adjustRightInd w:val="0"/>
        <w:snapToGrid w:val="0"/>
        <w:spacing w:line="540" w:lineRule="exact"/>
        <w:ind w:left="0" w:right="0" w:firstLine="652" w:firstLineChars="200"/>
        <w:textAlignment w:val="baseline"/>
        <w:rPr>
          <w:rFonts w:hint="default" w:ascii="仿宋_GB2312" w:hAnsi="仿宋_GB2312" w:eastAsia="仿宋_GB2312" w:cs="仿宋_GB2312"/>
          <w:color w:val="auto"/>
          <w:spacing w:val="3"/>
          <w:sz w:val="32"/>
          <w:szCs w:val="32"/>
          <w:highlight w:val="none"/>
          <w:lang w:val="en-US" w:eastAsia="zh-CN"/>
        </w:rPr>
      </w:pPr>
      <w:r>
        <w:rPr>
          <w:rFonts w:hint="eastAsia" w:ascii="仿宋_GB2312" w:hAnsi="仿宋_GB2312" w:eastAsia="仿宋_GB2312" w:cs="仿宋_GB2312"/>
          <w:color w:val="auto"/>
          <w:spacing w:val="3"/>
          <w:sz w:val="32"/>
          <w:szCs w:val="32"/>
          <w:highlight w:val="none"/>
        </w:rPr>
        <w:t>地址：</w:t>
      </w:r>
      <w:r>
        <w:rPr>
          <w:rFonts w:hint="eastAsia" w:ascii="仿宋_GB2312" w:hAnsi="仿宋_GB2312" w:eastAsia="仿宋_GB2312" w:cs="仿宋_GB2312"/>
          <w:color w:val="auto"/>
          <w:spacing w:val="3"/>
          <w:sz w:val="32"/>
          <w:szCs w:val="32"/>
          <w:highlight w:val="none"/>
          <w:lang w:val="en-US" w:eastAsia="zh-CN"/>
        </w:rPr>
        <w:t>福建省宁德市余复路</w:t>
      </w:r>
      <w:r>
        <w:rPr>
          <w:rFonts w:hint="default" w:ascii="Times New Roman" w:hAnsi="Times New Roman" w:eastAsia="仿宋_GB2312" w:cs="Times New Roman"/>
          <w:color w:val="auto"/>
          <w:spacing w:val="3"/>
          <w:sz w:val="32"/>
          <w:szCs w:val="32"/>
          <w:highlight w:val="none"/>
          <w:lang w:val="en-US" w:eastAsia="zh-CN"/>
        </w:rPr>
        <w:t>16</w:t>
      </w:r>
      <w:r>
        <w:rPr>
          <w:rFonts w:hint="default" w:ascii="Times New Roman" w:hAnsi="Times New Roman" w:eastAsia="仿宋_GB2312" w:cs="Times New Roman"/>
          <w:color w:val="auto"/>
          <w:spacing w:val="3"/>
          <w:sz w:val="32"/>
          <w:szCs w:val="32"/>
          <w:highlight w:val="none"/>
        </w:rPr>
        <w:t>号(</w:t>
      </w:r>
      <w:r>
        <w:rPr>
          <w:rFonts w:hint="default" w:ascii="Times New Roman" w:hAnsi="Times New Roman" w:eastAsia="仿宋_GB2312" w:cs="Times New Roman"/>
          <w:color w:val="auto"/>
          <w:spacing w:val="3"/>
          <w:sz w:val="32"/>
          <w:szCs w:val="32"/>
          <w:highlight w:val="none"/>
          <w:lang w:val="en-US" w:eastAsia="zh-CN"/>
        </w:rPr>
        <w:t>天行商务大楼</w:t>
      </w:r>
      <w:r>
        <w:rPr>
          <w:rFonts w:hint="default" w:ascii="Times New Roman" w:hAnsi="Times New Roman" w:eastAsia="仿宋_GB2312" w:cs="Times New Roman"/>
          <w:color w:val="auto"/>
          <w:spacing w:val="3"/>
          <w:sz w:val="32"/>
          <w:szCs w:val="32"/>
          <w:highlight w:val="none"/>
        </w:rPr>
        <w:t>)</w:t>
      </w:r>
      <w:r>
        <w:rPr>
          <w:rFonts w:hint="default" w:ascii="Times New Roman" w:hAnsi="Times New Roman" w:eastAsia="仿宋_GB2312" w:cs="Times New Roman"/>
          <w:color w:val="auto"/>
          <w:spacing w:val="3"/>
          <w:sz w:val="32"/>
          <w:szCs w:val="32"/>
          <w:highlight w:val="none"/>
          <w:lang w:val="en-US" w:eastAsia="zh-CN"/>
        </w:rPr>
        <w:t>915</w:t>
      </w:r>
      <w:r>
        <w:rPr>
          <w:rFonts w:hint="eastAsia" w:ascii="仿宋_GB2312" w:hAnsi="仿宋_GB2312" w:eastAsia="仿宋_GB2312" w:cs="仿宋_GB2312"/>
          <w:color w:val="auto"/>
          <w:spacing w:val="3"/>
          <w:sz w:val="32"/>
          <w:szCs w:val="32"/>
          <w:highlight w:val="none"/>
          <w:lang w:val="en-US" w:eastAsia="zh-CN"/>
        </w:rPr>
        <w:t>室</w:t>
      </w:r>
    </w:p>
    <w:p w14:paraId="514D5BEA">
      <w:pPr>
        <w:keepNext w:val="0"/>
        <w:keepLines w:val="0"/>
        <w:pageBreakBefore w:val="0"/>
        <w:widowControl w:val="0"/>
        <w:kinsoku/>
        <w:wordWrap/>
        <w:overflowPunct/>
        <w:topLinePunct w:val="0"/>
        <w:autoSpaceDE/>
        <w:autoSpaceDN/>
        <w:bidi w:val="0"/>
        <w:adjustRightInd w:val="0"/>
        <w:snapToGrid w:val="0"/>
        <w:spacing w:line="540" w:lineRule="exact"/>
        <w:ind w:left="0" w:right="0" w:firstLine="644" w:firstLineChars="200"/>
        <w:textAlignment w:val="baseline"/>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color w:val="auto"/>
          <w:spacing w:val="1"/>
          <w:sz w:val="32"/>
          <w:szCs w:val="32"/>
          <w:highlight w:val="none"/>
        </w:rPr>
        <w:t>邮编：</w:t>
      </w:r>
      <w:r>
        <w:rPr>
          <w:rFonts w:hint="default" w:ascii="Times New Roman" w:hAnsi="Times New Roman" w:eastAsia="仿宋_GB2312" w:cs="Times New Roman"/>
          <w:color w:val="auto"/>
          <w:spacing w:val="1"/>
          <w:sz w:val="32"/>
          <w:szCs w:val="32"/>
          <w:highlight w:val="none"/>
        </w:rPr>
        <w:t>35</w:t>
      </w:r>
      <w:r>
        <w:rPr>
          <w:rFonts w:hint="default" w:ascii="Times New Roman" w:hAnsi="Times New Roman" w:eastAsia="仿宋_GB2312" w:cs="Times New Roman"/>
          <w:color w:val="auto"/>
          <w:spacing w:val="1"/>
          <w:sz w:val="32"/>
          <w:szCs w:val="32"/>
          <w:highlight w:val="none"/>
          <w:lang w:val="en-US" w:eastAsia="zh-CN"/>
        </w:rPr>
        <w:t>21</w:t>
      </w:r>
      <w:r>
        <w:rPr>
          <w:rFonts w:hint="default" w:ascii="Times New Roman" w:hAnsi="Times New Roman" w:eastAsia="仿宋_GB2312" w:cs="Times New Roman"/>
          <w:color w:val="auto"/>
          <w:spacing w:val="1"/>
          <w:sz w:val="32"/>
          <w:szCs w:val="32"/>
          <w:highlight w:val="none"/>
        </w:rPr>
        <w:t>00</w:t>
      </w:r>
    </w:p>
    <w:p w14:paraId="39526187">
      <w:pPr>
        <w:keepNext w:val="0"/>
        <w:keepLines w:val="0"/>
        <w:pageBreakBefore w:val="0"/>
        <w:widowControl w:val="0"/>
        <w:kinsoku/>
        <w:wordWrap/>
        <w:overflowPunct/>
        <w:topLinePunct w:val="0"/>
        <w:autoSpaceDE/>
        <w:autoSpaceDN/>
        <w:bidi w:val="0"/>
        <w:adjustRightInd w:val="0"/>
        <w:snapToGrid w:val="0"/>
        <w:spacing w:line="540" w:lineRule="exact"/>
        <w:ind w:left="0" w:right="0" w:firstLine="648" w:firstLineChars="200"/>
        <w:textAlignment w:val="baseline"/>
        <w:rPr>
          <w:rFonts w:hint="default" w:ascii="仿宋_GB2312" w:hAnsi="仿宋_GB2312" w:eastAsia="仿宋_GB2312" w:cs="仿宋_GB2312"/>
          <w:color w:val="auto"/>
          <w:spacing w:val="2"/>
          <w:sz w:val="32"/>
          <w:szCs w:val="32"/>
          <w:highlight w:val="none"/>
          <w:lang w:val="en-US"/>
        </w:rPr>
      </w:pPr>
      <w:r>
        <w:rPr>
          <w:rFonts w:hint="eastAsia" w:ascii="仿宋_GB2312" w:hAnsi="仿宋_GB2312" w:eastAsia="仿宋_GB2312" w:cs="仿宋_GB2312"/>
          <w:color w:val="auto"/>
          <w:spacing w:val="2"/>
          <w:sz w:val="32"/>
          <w:szCs w:val="32"/>
          <w:highlight w:val="none"/>
        </w:rPr>
        <w:t>电话：</w:t>
      </w:r>
      <w:r>
        <w:rPr>
          <w:rFonts w:hint="default" w:ascii="Times New Roman" w:hAnsi="Times New Roman" w:eastAsia="仿宋_GB2312" w:cs="Times New Roman"/>
          <w:color w:val="auto"/>
          <w:spacing w:val="2"/>
          <w:sz w:val="32"/>
          <w:szCs w:val="32"/>
          <w:highlight w:val="none"/>
        </w:rPr>
        <w:t>059</w:t>
      </w:r>
      <w:r>
        <w:rPr>
          <w:rFonts w:hint="default" w:ascii="Times New Roman" w:hAnsi="Times New Roman" w:eastAsia="仿宋_GB2312" w:cs="Times New Roman"/>
          <w:color w:val="auto"/>
          <w:spacing w:val="2"/>
          <w:sz w:val="32"/>
          <w:szCs w:val="32"/>
          <w:highlight w:val="none"/>
          <w:lang w:val="en-US" w:eastAsia="zh-CN"/>
        </w:rPr>
        <w:t>3-2090166</w:t>
      </w:r>
    </w:p>
    <w:p w14:paraId="314481B9">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color w:val="auto"/>
          <w:sz w:val="32"/>
          <w:szCs w:val="32"/>
          <w:highlight w:val="none"/>
          <w:lang w:val="en-US" w:eastAsia="zh-CN"/>
        </w:rPr>
        <w:sectPr>
          <w:headerReference r:id="rId8" w:type="default"/>
          <w:footerReference r:id="rId9" w:type="default"/>
          <w:pgSz w:w="11906" w:h="16839"/>
          <w:pgMar w:top="1459" w:right="1134" w:bottom="1431" w:left="1303" w:header="1131" w:footer="1153" w:gutter="0"/>
          <w:pgBorders>
            <w:top w:val="none" w:sz="0" w:space="0"/>
            <w:left w:val="none" w:sz="0" w:space="0"/>
            <w:bottom w:val="none" w:sz="0" w:space="0"/>
            <w:right w:val="none" w:sz="0" w:space="0"/>
          </w:pgBorders>
          <w:pgNumType w:fmt="numberInDash"/>
          <w:cols w:space="720" w:num="1"/>
        </w:sectPr>
      </w:pPr>
      <w:r>
        <w:rPr>
          <w:rFonts w:hint="default" w:ascii="Times New Roman" w:hAnsi="Times New Roman" w:eastAsia="仿宋_GB2312" w:cs="Times New Roman"/>
          <w:color w:val="auto"/>
          <w:sz w:val="32"/>
          <w:szCs w:val="32"/>
          <w:highlight w:val="none"/>
          <w:lang w:val="en-US" w:eastAsia="zh-CN"/>
        </w:rPr>
        <w:t>QQ群：691097146</w:t>
      </w:r>
    </w:p>
    <w:p w14:paraId="52F46C6A">
      <w:pPr>
        <w:keepNext w:val="0"/>
        <w:keepLines w:val="0"/>
        <w:pageBreakBefore w:val="0"/>
        <w:widowControl w:val="0"/>
        <w:kinsoku/>
        <w:wordWrap/>
        <w:overflowPunct/>
        <w:topLinePunct w:val="0"/>
        <w:autoSpaceDE/>
        <w:autoSpaceDN/>
        <w:bidi w:val="0"/>
        <w:spacing w:before="118"/>
        <w:rPr>
          <w:color w:val="auto"/>
          <w:highlight w:val="none"/>
        </w:rPr>
      </w:pPr>
    </w:p>
    <w:p w14:paraId="17AED10A">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baseline"/>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pacing w:val="4"/>
          <w:sz w:val="44"/>
          <w:szCs w:val="44"/>
          <w:highlight w:val="none"/>
        </w:rPr>
        <w:t>第二部分</w:t>
      </w:r>
      <w:r>
        <w:rPr>
          <w:rFonts w:hint="eastAsia" w:ascii="方正小标宋简体" w:hAnsi="方正小标宋简体" w:eastAsia="方正小标宋简体" w:cs="方正小标宋简体"/>
          <w:color w:val="auto"/>
          <w:spacing w:val="28"/>
          <w:sz w:val="44"/>
          <w:szCs w:val="44"/>
          <w:highlight w:val="none"/>
        </w:rPr>
        <w:t xml:space="preserve">  </w:t>
      </w:r>
      <w:r>
        <w:rPr>
          <w:rFonts w:hint="eastAsia" w:ascii="方正小标宋简体" w:hAnsi="方正小标宋简体" w:eastAsia="方正小标宋简体" w:cs="方正小标宋简体"/>
          <w:color w:val="auto"/>
          <w:spacing w:val="4"/>
          <w:sz w:val="44"/>
          <w:szCs w:val="44"/>
          <w:highlight w:val="none"/>
        </w:rPr>
        <w:t>申报企业须知</w:t>
      </w:r>
    </w:p>
    <w:p w14:paraId="1750955A">
      <w:pPr>
        <w:pStyle w:val="2"/>
        <w:keepNext w:val="0"/>
        <w:keepLines w:val="0"/>
        <w:pageBreakBefore w:val="0"/>
        <w:widowControl w:val="0"/>
        <w:kinsoku/>
        <w:wordWrap/>
        <w:overflowPunct/>
        <w:topLinePunct w:val="0"/>
        <w:autoSpaceDE/>
        <w:autoSpaceDN/>
        <w:bidi w:val="0"/>
        <w:adjustRightInd w:val="0"/>
        <w:snapToGrid w:val="0"/>
        <w:spacing w:line="560" w:lineRule="exact"/>
        <w:ind w:right="0"/>
        <w:jc w:val="both"/>
        <w:textAlignment w:val="baseline"/>
        <w:rPr>
          <w:color w:val="auto"/>
          <w:sz w:val="32"/>
          <w:szCs w:val="32"/>
          <w:highlight w:val="none"/>
        </w:rPr>
      </w:pPr>
    </w:p>
    <w:p w14:paraId="2B17E7C8">
      <w:pPr>
        <w:keepNext w:val="0"/>
        <w:keepLines w:val="0"/>
        <w:pageBreakBefore w:val="0"/>
        <w:widowControl w:val="0"/>
        <w:kinsoku/>
        <w:wordWrap/>
        <w:overflowPunct/>
        <w:topLinePunct w:val="0"/>
        <w:autoSpaceDE/>
        <w:autoSpaceDN/>
        <w:bidi w:val="0"/>
        <w:adjustRightInd w:val="0"/>
        <w:snapToGrid w:val="0"/>
        <w:spacing w:line="560" w:lineRule="exact"/>
        <w:ind w:left="657" w:right="0"/>
        <w:jc w:val="both"/>
        <w:textAlignment w:val="baseline"/>
        <w:outlineLvl w:val="1"/>
        <w:rPr>
          <w:rFonts w:ascii="黑体" w:hAnsi="黑体" w:eastAsia="黑体" w:cs="黑体"/>
          <w:color w:val="auto"/>
          <w:sz w:val="32"/>
          <w:szCs w:val="32"/>
          <w:highlight w:val="none"/>
        </w:rPr>
      </w:pPr>
      <w:r>
        <w:rPr>
          <w:rFonts w:ascii="黑体" w:hAnsi="黑体" w:eastAsia="黑体" w:cs="黑体"/>
          <w:color w:val="auto"/>
          <w:spacing w:val="7"/>
          <w:sz w:val="32"/>
          <w:szCs w:val="32"/>
          <w:highlight w:val="none"/>
        </w:rPr>
        <w:t>一、申报材料</w:t>
      </w:r>
    </w:p>
    <w:p w14:paraId="3BF8D06A">
      <w:pPr>
        <w:keepNext w:val="0"/>
        <w:keepLines w:val="0"/>
        <w:pageBreakBefore w:val="0"/>
        <w:widowControl w:val="0"/>
        <w:kinsoku/>
        <w:wordWrap/>
        <w:overflowPunct/>
        <w:topLinePunct w:val="0"/>
        <w:autoSpaceDE/>
        <w:autoSpaceDN/>
        <w:bidi w:val="0"/>
        <w:spacing w:before="44" w:line="232" w:lineRule="auto"/>
        <w:ind w:left="658"/>
        <w:rPr>
          <w:rFonts w:ascii="楷体" w:hAnsi="楷体" w:eastAsia="楷体" w:cs="楷体"/>
          <w:color w:val="auto"/>
          <w:spacing w:val="4"/>
          <w:sz w:val="32"/>
          <w:szCs w:val="32"/>
          <w:highlight w:val="none"/>
        </w:rPr>
      </w:pPr>
      <w:r>
        <w:rPr>
          <w:rFonts w:ascii="楷体" w:hAnsi="楷体" w:eastAsia="楷体" w:cs="楷体"/>
          <w:color w:val="auto"/>
          <w:spacing w:val="4"/>
          <w:sz w:val="32"/>
          <w:szCs w:val="32"/>
          <w:highlight w:val="none"/>
        </w:rPr>
        <w:t>（一）申报企业资质材料</w:t>
      </w:r>
    </w:p>
    <w:p w14:paraId="1EAD6F99">
      <w:pPr>
        <w:numPr>
          <w:ilvl w:val="0"/>
          <w:numId w:val="3"/>
        </w:num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《企业营业执照》，若为“三证合一”的新证书，无需申报第2、3项；</w:t>
      </w:r>
    </w:p>
    <w:p w14:paraId="2B9707D8">
      <w:pPr>
        <w:numPr>
          <w:ilvl w:val="0"/>
          <w:numId w:val="3"/>
        </w:num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《组织机构代码证》（统一社会信用代码）；</w:t>
      </w:r>
    </w:p>
    <w:p w14:paraId="039BD7CC">
      <w:pPr>
        <w:numPr>
          <w:ilvl w:val="0"/>
          <w:numId w:val="3"/>
        </w:num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《税务登记证》；</w:t>
      </w:r>
    </w:p>
    <w:p w14:paraId="3320C27A">
      <w:pPr>
        <w:numPr>
          <w:ilvl w:val="0"/>
          <w:numId w:val="3"/>
        </w:num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境内医用耗材生产企业或境外医用耗材《医疗器械注册证》上指定的代理人或进口商（报关企业）法人身份证（正、反面）或护照；</w:t>
      </w:r>
    </w:p>
    <w:p w14:paraId="4B0560F4">
      <w:pPr>
        <w:numPr>
          <w:ilvl w:val="0"/>
          <w:numId w:val="3"/>
        </w:num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境内医用耗材生产企业提供《医疗器械生产许可证》，境外医用耗材《医疗器械注册证》上指定的代理人或进口商（报关企业）提供《医疗器械经营许可证》；</w:t>
      </w:r>
    </w:p>
    <w:p w14:paraId="173E46A1">
      <w:pPr>
        <w:numPr>
          <w:ilvl w:val="0"/>
          <w:numId w:val="3"/>
        </w:num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境外医用耗材生产企业的《委托授权书》（仅境外医用耗材《医疗器械注册证》上指定的代理人或进口商（报关企业）提供）；</w:t>
      </w:r>
    </w:p>
    <w:p w14:paraId="14042545">
      <w:pPr>
        <w:numPr>
          <w:ilvl w:val="0"/>
          <w:numId w:val="3"/>
        </w:num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境内医用耗材生产企业和境外医用耗材《医疗器械注册证》上指定的代理人或进口商（报关企业）对企业授权代理人的《授权书》和企业授权代理人身份证（正、反面）（附件1）；</w:t>
      </w:r>
    </w:p>
    <w:p w14:paraId="0D390440">
      <w:pPr>
        <w:numPr>
          <w:ilvl w:val="0"/>
          <w:numId w:val="3"/>
        </w:num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《宁德市2024年医用耗材集中带量采购申报函》（附件2）；</w:t>
      </w:r>
    </w:p>
    <w:p w14:paraId="60B04D00">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《医用耗材申报企业承诺函》（附件3）；</w:t>
      </w:r>
    </w:p>
    <w:p w14:paraId="1662A9E7">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仿宋_GB2312" w:hAnsi="仿宋_GB2312" w:eastAsia="仿宋_GB2312" w:cs="仿宋_GB2312"/>
          <w:strike/>
          <w:dstrike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10. </w:t>
      </w:r>
      <w:r>
        <w:rPr>
          <w:rFonts w:hint="default" w:ascii="Times New Roman" w:hAnsi="Times New Roman" w:eastAsia="仿宋_GB2312" w:cs="Times New Roman"/>
          <w:color w:val="auto"/>
          <w:sz w:val="32"/>
          <w:szCs w:val="32"/>
          <w:highlight w:val="none"/>
        </w:rPr>
        <w:t>竞价系统要求</w:t>
      </w:r>
      <w:r>
        <w:rPr>
          <w:rFonts w:hint="eastAsia" w:ascii="仿宋_GB2312" w:hAnsi="仿宋_GB2312" w:eastAsia="仿宋_GB2312" w:cs="仿宋_GB2312"/>
          <w:color w:val="auto"/>
          <w:sz w:val="32"/>
          <w:szCs w:val="32"/>
          <w:highlight w:val="none"/>
        </w:rPr>
        <w:t>的其他相关资料。</w:t>
      </w:r>
    </w:p>
    <w:p w14:paraId="1E849B20">
      <w:pPr>
        <w:keepNext w:val="0"/>
        <w:keepLines w:val="0"/>
        <w:pageBreakBefore w:val="0"/>
        <w:widowControl w:val="0"/>
        <w:kinsoku/>
        <w:wordWrap/>
        <w:overflowPunct/>
        <w:topLinePunct w:val="0"/>
        <w:autoSpaceDE/>
        <w:autoSpaceDN/>
        <w:bidi w:val="0"/>
        <w:spacing w:before="44" w:line="232" w:lineRule="auto"/>
        <w:ind w:left="658"/>
        <w:rPr>
          <w:rFonts w:hint="eastAsia" w:ascii="Times New Roman" w:eastAsia="仿宋_GB2312"/>
          <w:color w:val="auto"/>
          <w:sz w:val="32"/>
          <w:szCs w:val="32"/>
          <w:highlight w:val="none"/>
          <w:lang w:val="en-US" w:eastAsia="zh-CN"/>
        </w:rPr>
        <w:sectPr>
          <w:headerReference r:id="rId10" w:type="default"/>
          <w:footerReference r:id="rId11" w:type="default"/>
          <w:pgSz w:w="11906" w:h="16839"/>
          <w:pgMar w:top="1459" w:right="1134" w:bottom="1432" w:left="1303" w:header="1131" w:footer="1153" w:gutter="0"/>
          <w:pgBorders>
            <w:top w:val="none" w:sz="0" w:space="0"/>
            <w:left w:val="none" w:sz="0" w:space="0"/>
            <w:bottom w:val="none" w:sz="0" w:space="0"/>
            <w:right w:val="none" w:sz="0" w:space="0"/>
          </w:pgBorders>
          <w:pgNumType w:fmt="numberInDash"/>
          <w:cols w:space="720" w:num="1"/>
        </w:sectPr>
      </w:pPr>
      <w:r>
        <w:rPr>
          <w:rFonts w:hint="eastAsia" w:ascii="楷体" w:hAnsi="楷体" w:eastAsia="楷体" w:cs="楷体"/>
          <w:color w:val="auto"/>
          <w:spacing w:val="4"/>
          <w:sz w:val="32"/>
          <w:szCs w:val="32"/>
          <w:highlight w:val="none"/>
          <w:lang w:val="en-US" w:eastAsia="zh-CN"/>
        </w:rPr>
        <w:t>（二）申报产品及产品资质</w:t>
      </w:r>
    </w:p>
    <w:p w14:paraId="3436799A">
      <w:pPr>
        <w:numPr>
          <w:ilvl w:val="0"/>
          <w:numId w:val="0"/>
        </w:numPr>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医疗器械注册证》、医疗器械产品注册登记表或医疗器械产品生产制造认可表和附页。如制造认可表/注册登记表或附页中明确了规格型号，所报产品必须在其范围内；如医疗器械注册证正在办理延期手续的，需提供受理通知单；</w:t>
      </w:r>
    </w:p>
    <w:p w14:paraId="6BF97593">
      <w:pPr>
        <w:numPr>
          <w:ilvl w:val="0"/>
          <w:numId w:val="0"/>
        </w:numPr>
        <w:spacing w:line="560" w:lineRule="exact"/>
        <w:ind w:leftChars="200" w:firstLine="320" w:firstLineChars="1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xml:space="preserve">2. </w:t>
      </w:r>
      <w:r>
        <w:rPr>
          <w:rFonts w:hint="default" w:ascii="Times New Roman" w:hAnsi="Times New Roman" w:eastAsia="仿宋_GB2312" w:cs="Times New Roman"/>
          <w:color w:val="auto"/>
          <w:sz w:val="32"/>
          <w:szCs w:val="32"/>
          <w:highlight w:val="none"/>
        </w:rPr>
        <w:t>各竞价组内所有申报产品的说明书各1份；</w:t>
      </w:r>
    </w:p>
    <w:p w14:paraId="3A5BD6F1">
      <w:pPr>
        <w:keepNext w:val="0"/>
        <w:keepLines w:val="0"/>
        <w:pageBreakBefore w:val="0"/>
        <w:widowControl/>
        <w:numPr>
          <w:ilvl w:val="0"/>
          <w:numId w:val="0"/>
        </w:numPr>
        <w:kinsoku/>
        <w:wordWrap/>
        <w:overflowPunct/>
        <w:topLinePunct w:val="0"/>
        <w:autoSpaceDE/>
        <w:autoSpaceDN/>
        <w:bidi w:val="0"/>
        <w:spacing w:before="0" w:line="560" w:lineRule="exact"/>
        <w:ind w:leftChars="200" w:firstLine="320" w:firstLineChars="100"/>
        <w:rPr>
          <w:rFonts w:hint="eastAsia" w:ascii="仿宋_GB2312" w:hAnsi="仿宋_GB2312" w:eastAsia="仿宋_GB2312" w:cs="仿宋_GB2312"/>
          <w:color w:val="auto"/>
          <w:spacing w:val="4"/>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3. </w:t>
      </w:r>
      <w:r>
        <w:rPr>
          <w:rFonts w:hint="default" w:ascii="Times New Roman" w:hAnsi="Times New Roman" w:eastAsia="仿宋_GB2312" w:cs="Times New Roman"/>
          <w:color w:val="auto"/>
          <w:sz w:val="32"/>
          <w:szCs w:val="32"/>
          <w:highlight w:val="none"/>
        </w:rPr>
        <w:t>竞价系统要求的其他相关资</w:t>
      </w:r>
      <w:r>
        <w:rPr>
          <w:rFonts w:hint="eastAsia" w:ascii="仿宋_GB2312" w:hAnsi="仿宋_GB2312" w:eastAsia="仿宋_GB2312" w:cs="仿宋_GB2312"/>
          <w:color w:val="auto"/>
          <w:sz w:val="32"/>
          <w:szCs w:val="32"/>
          <w:highlight w:val="none"/>
        </w:rPr>
        <w:t>料</w:t>
      </w:r>
      <w:r>
        <w:rPr>
          <w:rFonts w:hint="eastAsia" w:ascii="仿宋_GB2312" w:hAnsi="仿宋_GB2312" w:eastAsia="仿宋_GB2312" w:cs="仿宋_GB2312"/>
          <w:color w:val="auto"/>
          <w:sz w:val="32"/>
          <w:szCs w:val="32"/>
          <w:highlight w:val="none"/>
          <w:lang w:eastAsia="zh-CN"/>
        </w:rPr>
        <w:t>。</w:t>
      </w:r>
    </w:p>
    <w:p w14:paraId="05D65088">
      <w:pPr>
        <w:keepNext w:val="0"/>
        <w:keepLines w:val="0"/>
        <w:pageBreakBefore w:val="0"/>
        <w:widowControl w:val="0"/>
        <w:kinsoku/>
        <w:wordWrap/>
        <w:overflowPunct/>
        <w:topLinePunct w:val="0"/>
        <w:autoSpaceDE/>
        <w:autoSpaceDN/>
        <w:bidi w:val="0"/>
        <w:spacing w:before="44" w:line="232" w:lineRule="auto"/>
        <w:ind w:left="658"/>
        <w:rPr>
          <w:rFonts w:hint="eastAsia" w:ascii="楷体" w:hAnsi="楷体" w:eastAsia="楷体" w:cs="楷体"/>
          <w:color w:val="auto"/>
          <w:spacing w:val="4"/>
          <w:sz w:val="32"/>
          <w:szCs w:val="32"/>
          <w:highlight w:val="none"/>
          <w:lang w:val="en-US" w:eastAsia="zh-CN"/>
        </w:rPr>
      </w:pPr>
      <w:r>
        <w:rPr>
          <w:rFonts w:hint="eastAsia" w:ascii="楷体" w:hAnsi="楷体" w:eastAsia="楷体" w:cs="楷体"/>
          <w:color w:val="auto"/>
          <w:spacing w:val="4"/>
          <w:sz w:val="32"/>
          <w:szCs w:val="32"/>
          <w:highlight w:val="none"/>
          <w:lang w:val="en-US" w:eastAsia="zh-CN"/>
        </w:rPr>
        <w:t>（三）填报要求</w:t>
      </w:r>
    </w:p>
    <w:p w14:paraId="2E456D77">
      <w:pPr>
        <w:keepNext w:val="0"/>
        <w:keepLines w:val="0"/>
        <w:pageBreakBefore w:val="0"/>
        <w:widowControl w:val="0"/>
        <w:kinsoku/>
        <w:wordWrap/>
        <w:overflowPunct/>
        <w:topLinePunct w:val="0"/>
        <w:autoSpaceDE/>
        <w:autoSpaceDN/>
        <w:bidi w:val="0"/>
        <w:adjustRightInd w:val="0"/>
        <w:snapToGrid w:val="0"/>
        <w:spacing w:line="560" w:lineRule="exact"/>
        <w:ind w:left="0" w:right="0" w:firstLine="636"/>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申报企业应如实提供和填报有关资料，所有申报文件采用电子文档的方式在竞价系统进行申报。网上填报时间截止后，不允许企业对其申报文件再进行补充修改。</w:t>
      </w:r>
    </w:p>
    <w:p w14:paraId="0A3432BD">
      <w:pPr>
        <w:keepNext w:val="0"/>
        <w:keepLines w:val="0"/>
        <w:pageBreakBefore w:val="0"/>
        <w:widowControl w:val="0"/>
        <w:kinsoku/>
        <w:wordWrap/>
        <w:overflowPunct/>
        <w:topLinePunct w:val="0"/>
        <w:autoSpaceDE/>
        <w:autoSpaceDN/>
        <w:bidi w:val="0"/>
        <w:adjustRightInd w:val="0"/>
        <w:snapToGrid w:val="0"/>
        <w:spacing w:line="560" w:lineRule="exact"/>
        <w:ind w:left="0" w:right="0" w:firstLine="636"/>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申报材料中涉及到的证书、证明材料等须处于有效状态。申报企业的所有申报材料及往来函电一律以中文书写，外文资料必须提供相应的中文翻译文本。</w:t>
      </w:r>
    </w:p>
    <w:p w14:paraId="0B4587A6">
      <w:pPr>
        <w:keepNext w:val="0"/>
        <w:keepLines w:val="0"/>
        <w:pageBreakBefore w:val="0"/>
        <w:widowControl w:val="0"/>
        <w:kinsoku/>
        <w:wordWrap/>
        <w:overflowPunct/>
        <w:topLinePunct w:val="0"/>
        <w:autoSpaceDE/>
        <w:autoSpaceDN/>
        <w:bidi w:val="0"/>
        <w:adjustRightInd w:val="0"/>
        <w:snapToGrid w:val="0"/>
        <w:spacing w:line="560" w:lineRule="exact"/>
        <w:ind w:left="0" w:right="0" w:firstLine="636"/>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经审核并公示，符合企业及产品申报要求的企业，应准备申报产品的各品规样品实物，作为技术综合评审要素，具体样品实物及报送要求另行通知。</w:t>
      </w:r>
    </w:p>
    <w:p w14:paraId="4FF76656">
      <w:pPr>
        <w:keepNext w:val="0"/>
        <w:keepLines w:val="0"/>
        <w:pageBreakBefore w:val="0"/>
        <w:widowControl w:val="0"/>
        <w:kinsoku/>
        <w:wordWrap/>
        <w:overflowPunct/>
        <w:topLinePunct w:val="0"/>
        <w:autoSpaceDE/>
        <w:autoSpaceDN/>
        <w:bidi w:val="0"/>
        <w:adjustRightInd w:val="0"/>
        <w:snapToGrid w:val="0"/>
        <w:spacing w:line="560" w:lineRule="exact"/>
        <w:ind w:left="657" w:right="0"/>
        <w:jc w:val="both"/>
        <w:textAlignment w:val="baseline"/>
        <w:outlineLvl w:val="1"/>
        <w:rPr>
          <w:rFonts w:ascii="黑体" w:hAnsi="黑体" w:eastAsia="黑体" w:cs="黑体"/>
          <w:color w:val="auto"/>
          <w:sz w:val="32"/>
          <w:szCs w:val="32"/>
          <w:highlight w:val="none"/>
        </w:rPr>
      </w:pPr>
      <w:r>
        <w:rPr>
          <w:rFonts w:hint="eastAsia" w:ascii="黑体" w:hAnsi="黑体" w:eastAsia="黑体" w:cs="黑体"/>
          <w:color w:val="auto"/>
          <w:spacing w:val="7"/>
          <w:sz w:val="32"/>
          <w:szCs w:val="32"/>
          <w:highlight w:val="none"/>
          <w:lang w:val="en-US" w:eastAsia="zh-CN"/>
        </w:rPr>
        <w:t>二、</w:t>
      </w:r>
      <w:r>
        <w:rPr>
          <w:rFonts w:ascii="黑体" w:hAnsi="黑体" w:eastAsia="黑体" w:cs="黑体"/>
          <w:color w:val="auto"/>
          <w:spacing w:val="7"/>
          <w:sz w:val="32"/>
          <w:szCs w:val="32"/>
          <w:highlight w:val="none"/>
        </w:rPr>
        <w:t>申报报价</w:t>
      </w:r>
    </w:p>
    <w:p w14:paraId="0F936921">
      <w:pPr>
        <w:keepNext w:val="0"/>
        <w:keepLines w:val="0"/>
        <w:pageBreakBefore w:val="0"/>
        <w:widowControl w:val="0"/>
        <w:kinsoku/>
        <w:wordWrap/>
        <w:overflowPunct/>
        <w:topLinePunct w:val="0"/>
        <w:autoSpaceDE/>
        <w:autoSpaceDN/>
        <w:bidi w:val="0"/>
        <w:adjustRightInd w:val="0"/>
        <w:snapToGrid w:val="0"/>
        <w:spacing w:line="560" w:lineRule="exact"/>
        <w:ind w:left="0" w:right="0"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（一）企业申报报价即申报产品满足临床使用的最小使用单位实际供应价，应包含税费、产品正常损耗、相关配件、设备安装和调试、配送等所有费用。报价以人民币“元”为单位填报，保留小数点后两位。</w:t>
      </w:r>
    </w:p>
    <w:p w14:paraId="7EDD7B4A">
      <w:pPr>
        <w:keepNext w:val="0"/>
        <w:keepLines w:val="0"/>
        <w:pageBreakBefore w:val="0"/>
        <w:widowControl w:val="0"/>
        <w:kinsoku/>
        <w:wordWrap/>
        <w:overflowPunct/>
        <w:topLinePunct w:val="0"/>
        <w:autoSpaceDE/>
        <w:autoSpaceDN/>
        <w:bidi w:val="0"/>
        <w:adjustRightInd w:val="0"/>
        <w:snapToGrid w:val="0"/>
        <w:spacing w:line="560" w:lineRule="exact"/>
        <w:ind w:left="0" w:right="0"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（二）申报企业应在规定时间内登录竞价系统，按照具体报价要求进行报价。企业申报报价具有法律效力，申报企业须承担相应责任。</w:t>
      </w:r>
    </w:p>
    <w:p w14:paraId="479CBBBC">
      <w:pPr>
        <w:keepNext w:val="0"/>
        <w:keepLines w:val="0"/>
        <w:pageBreakBefore w:val="0"/>
        <w:widowControl w:val="0"/>
        <w:kinsoku/>
        <w:wordWrap/>
        <w:overflowPunct/>
        <w:topLinePunct w:val="0"/>
        <w:autoSpaceDE/>
        <w:autoSpaceDN/>
        <w:bidi w:val="0"/>
        <w:adjustRightInd w:val="0"/>
        <w:snapToGrid w:val="0"/>
        <w:spacing w:line="560" w:lineRule="exact"/>
        <w:ind w:left="0" w:right="0"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1"/>
          <w:szCs w:val="31"/>
          <w:highlight w:val="none"/>
          <w:lang w:eastAsia="zh-CN"/>
        </w:rPr>
        <w:t>（</w:t>
      </w:r>
      <w:r>
        <w:rPr>
          <w:rFonts w:hint="eastAsia" w:ascii="Times New Roman" w:eastAsia="仿宋_GB2312"/>
          <w:color w:val="auto"/>
          <w:sz w:val="31"/>
          <w:szCs w:val="31"/>
          <w:highlight w:val="none"/>
          <w:lang w:val="en-US" w:eastAsia="zh-CN"/>
        </w:rPr>
        <w:t>三</w:t>
      </w:r>
      <w:r>
        <w:rPr>
          <w:rFonts w:hint="eastAsia" w:ascii="Times New Roman" w:eastAsia="仿宋_GB2312"/>
          <w:color w:val="auto"/>
          <w:sz w:val="31"/>
          <w:szCs w:val="31"/>
          <w:highlight w:val="none"/>
          <w:lang w:eastAsia="zh-CN"/>
        </w:rPr>
        <w:t>）</w:t>
      </w:r>
      <w:r>
        <w:rPr>
          <w:rFonts w:hint="eastAsia" w:ascii="Times New Roman" w:eastAsia="仿宋_GB2312"/>
          <w:color w:val="auto"/>
          <w:sz w:val="31"/>
          <w:szCs w:val="31"/>
          <w:highlight w:val="none"/>
        </w:rPr>
        <w:t>申报报价应不高于宁德片区公立医疗机构现行最低采购价</w:t>
      </w:r>
      <w:r>
        <w:rPr>
          <w:rFonts w:hint="eastAsia" w:ascii="Times New Roman" w:eastAsia="仿宋_GB2312"/>
          <w:color w:val="auto"/>
          <w:sz w:val="32"/>
          <w:szCs w:val="32"/>
          <w:highlight w:val="none"/>
          <w:lang w:val="en-US" w:eastAsia="zh-CN"/>
        </w:rPr>
        <w:t>格，原则上应不高于现行省内各公立医疗机构最低采购价。</w:t>
      </w:r>
    </w:p>
    <w:p w14:paraId="030443A5">
      <w:pPr>
        <w:keepNext w:val="0"/>
        <w:keepLines w:val="0"/>
        <w:pageBreakBefore w:val="0"/>
        <w:widowControl w:val="0"/>
        <w:kinsoku/>
        <w:wordWrap/>
        <w:overflowPunct/>
        <w:topLinePunct w:val="0"/>
        <w:autoSpaceDE/>
        <w:autoSpaceDN/>
        <w:bidi w:val="0"/>
        <w:adjustRightInd w:val="0"/>
        <w:snapToGrid w:val="0"/>
        <w:spacing w:line="560" w:lineRule="exact"/>
        <w:ind w:left="0" w:right="0"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（四）入围的申报企业对公示无异议的申报产品进行一次报价。企业申报的不同产品品种价格应满足以下相关要求:</w:t>
      </w:r>
    </w:p>
    <w:p w14:paraId="46F4416D">
      <w:pPr>
        <w:keepNext w:val="0"/>
        <w:keepLines w:val="0"/>
        <w:pageBreakBefore w:val="0"/>
        <w:widowControl w:val="0"/>
        <w:kinsoku/>
        <w:wordWrap/>
        <w:overflowPunct/>
        <w:topLinePunct w:val="0"/>
        <w:autoSpaceDE/>
        <w:autoSpaceDN/>
        <w:bidi w:val="0"/>
        <w:adjustRightInd w:val="0"/>
        <w:snapToGrid w:val="0"/>
        <w:spacing w:line="560" w:lineRule="exact"/>
        <w:ind w:left="0" w:right="0"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1. 无菌普通型注射器带针、一次性吸氧管、医用干式胶片为宁德市2021年集采品种，以各规格单项2021年集采单项中选价格为基准价，竞价组内各规格单项的申报价格不得高于基准价；以各单项基准价*权重之和为总基准价，各竞价组申报的权重总价不得高于总基准价。</w:t>
      </w:r>
    </w:p>
    <w:p w14:paraId="3273181B">
      <w:pPr>
        <w:keepNext w:val="0"/>
        <w:keepLines w:val="0"/>
        <w:pageBreakBefore w:val="0"/>
        <w:widowControl w:val="0"/>
        <w:kinsoku/>
        <w:wordWrap/>
        <w:overflowPunct/>
        <w:topLinePunct w:val="0"/>
        <w:autoSpaceDE/>
        <w:autoSpaceDN/>
        <w:bidi w:val="0"/>
        <w:adjustRightInd w:val="0"/>
        <w:snapToGrid w:val="0"/>
        <w:spacing w:line="560" w:lineRule="exact"/>
        <w:ind w:left="0" w:right="0"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2. 一次性使用无菌导尿包品种竞价组内各规格单项价格以各单位现有最低采购价为基准价，单项申报价格不得高于基准价；以各单项基准价*权重之和为总基准价，各竞价组申报的权重总价不得高于总基准价。</w:t>
      </w:r>
    </w:p>
    <w:p w14:paraId="53BA44E1">
      <w:pPr>
        <w:keepNext w:val="0"/>
        <w:keepLines w:val="0"/>
        <w:pageBreakBefore w:val="0"/>
        <w:widowControl w:val="0"/>
        <w:kinsoku/>
        <w:wordWrap/>
        <w:overflowPunct/>
        <w:topLinePunct w:val="0"/>
        <w:autoSpaceDE/>
        <w:autoSpaceDN/>
        <w:bidi w:val="0"/>
        <w:adjustRightInd w:val="0"/>
        <w:snapToGrid w:val="0"/>
        <w:spacing w:line="560" w:lineRule="exact"/>
        <w:ind w:left="0" w:right="0" w:firstLine="636"/>
        <w:jc w:val="both"/>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三、中选规则</w:t>
      </w:r>
    </w:p>
    <w:p w14:paraId="79AB7016">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（一）竞价规则</w:t>
      </w:r>
    </w:p>
    <w:p w14:paraId="4AD2FA1C">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default"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统筹产品价格、企业综合实力、产品质量和服务等多个维度，采用价格、企业商务综合、企业技术综合竞价模式，按百分制分配报价评分和综合评分分值各占50%、其中综合评分主要由企业商务综合评分30%和企业技术综合评分20%组成，三大评分体系的得分综合作为最终竞价分值。</w:t>
      </w:r>
    </w:p>
    <w:p w14:paraId="40C3CC78">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right="0" w:firstLine="636"/>
        <w:jc w:val="both"/>
        <w:textAlignment w:val="baseline"/>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报价评分</w:t>
      </w:r>
    </w:p>
    <w:p w14:paraId="05FF5F2D">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default"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报价得分以各竞价组基准价为对照，竞价组各规格产品的报价评分按照需求量分配价格权重，最后相加计算权重总价（各单项申报价格*权重之和为权重总价）。不同类别产品的具体评分规则如下：</w:t>
      </w:r>
    </w:p>
    <w:p w14:paraId="0D911B16">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right="0" w:rightChars="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无菌普通型注射器带针、一次性吸氧管、医用干式胶片为宁德市曾集采品种，各竞价组产品总价（权重总价）较总基准价</w:t>
      </w:r>
      <w:r>
        <w:rPr>
          <w:rFonts w:hint="default" w:ascii="Times New Roman" w:hAnsi="Times New Roman" w:eastAsia="仿宋_GB2312" w:cs="Times New Roman"/>
          <w:color w:val="auto"/>
          <w:sz w:val="32"/>
          <w:szCs w:val="32"/>
          <w:highlight w:val="none"/>
          <w:lang w:val="en-US" w:eastAsia="zh-CN"/>
        </w:rPr>
        <w:t>的降幅达到</w:t>
      </w:r>
      <w:r>
        <w:rPr>
          <w:rFonts w:hint="default" w:ascii="Times New Roman" w:hAnsi="Times New Roman" w:eastAsia="仿宋_GB2312" w:cs="Times New Roman"/>
          <w:color w:val="auto"/>
          <w:sz w:val="32"/>
          <w:szCs w:val="32"/>
          <w:highlight w:val="none"/>
          <w:u w:val="none"/>
          <w:lang w:val="en-US" w:eastAsia="zh-CN"/>
        </w:rPr>
        <w:t>10%者得价</w:t>
      </w:r>
      <w:r>
        <w:rPr>
          <w:rFonts w:hint="default" w:ascii="Times New Roman" w:hAnsi="Times New Roman" w:eastAsia="仿宋_GB2312" w:cs="Times New Roman"/>
          <w:color w:val="auto"/>
          <w:sz w:val="32"/>
          <w:szCs w:val="32"/>
          <w:highlight w:val="none"/>
          <w:lang w:val="en-US" w:eastAsia="zh-CN"/>
        </w:rPr>
        <w:t>格分总分的80%（即40分），在此降幅的基础上，降幅每增加1个百分点增加1分（未满1个百分点，按实际百分比加分）；各竞价</w:t>
      </w:r>
      <w:r>
        <w:rPr>
          <w:rFonts w:hint="eastAsia" w:ascii="Times New Roman" w:eastAsia="仿宋_GB2312"/>
          <w:color w:val="auto"/>
          <w:sz w:val="32"/>
          <w:szCs w:val="32"/>
          <w:highlight w:val="none"/>
          <w:lang w:val="en-US" w:eastAsia="zh-CN"/>
        </w:rPr>
        <w:t>组产品总价（权重总价）较总基准价的降幅未达到</w:t>
      </w:r>
      <w:r>
        <w:rPr>
          <w:rFonts w:hint="eastAsia" w:ascii="Times New Roman" w:eastAsia="仿宋_GB2312"/>
          <w:color w:val="auto"/>
          <w:sz w:val="32"/>
          <w:szCs w:val="32"/>
          <w:highlight w:val="none"/>
          <w:u w:val="none"/>
          <w:lang w:val="en-US" w:eastAsia="zh-CN"/>
        </w:rPr>
        <w:t>10%者</w:t>
      </w:r>
      <w:r>
        <w:rPr>
          <w:rFonts w:hint="eastAsia" w:ascii="Times New Roman" w:eastAsia="仿宋_GB2312"/>
          <w:color w:val="auto"/>
          <w:sz w:val="32"/>
          <w:szCs w:val="32"/>
          <w:highlight w:val="none"/>
          <w:lang w:val="en-US" w:eastAsia="zh-CN"/>
        </w:rPr>
        <w:t>，在此基础上，降幅每少于1个百分点扣减2分（未满1个百分点，按实际百分比*2扣分），扣完为止。</w:t>
      </w:r>
    </w:p>
    <w:p w14:paraId="31D06D8D">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baseline"/>
        <w:rPr>
          <w:rFonts w:hint="default"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一次性使用无菌导尿包品种竞价组产品总价（权重总价）较总基准价</w:t>
      </w:r>
      <w:r>
        <w:rPr>
          <w:rFonts w:hint="default" w:ascii="Times New Roman" w:eastAsia="仿宋_GB2312"/>
          <w:color w:val="auto"/>
          <w:sz w:val="32"/>
          <w:szCs w:val="32"/>
          <w:highlight w:val="none"/>
          <w:lang w:val="en-US" w:eastAsia="zh-CN"/>
        </w:rPr>
        <w:t>的降幅达到</w:t>
      </w:r>
      <w:r>
        <w:rPr>
          <w:rFonts w:hint="eastAsia" w:ascii="Times New Roman" w:eastAsia="仿宋_GB2312"/>
          <w:color w:val="auto"/>
          <w:sz w:val="32"/>
          <w:szCs w:val="32"/>
          <w:highlight w:val="none"/>
          <w:lang w:val="en-US" w:eastAsia="zh-CN"/>
        </w:rPr>
        <w:t>2</w:t>
      </w:r>
      <w:r>
        <w:rPr>
          <w:rFonts w:hint="default" w:ascii="Times New Roman" w:eastAsia="仿宋_GB2312"/>
          <w:color w:val="auto"/>
          <w:sz w:val="32"/>
          <w:szCs w:val="32"/>
          <w:highlight w:val="none"/>
          <w:lang w:val="en-US" w:eastAsia="zh-CN"/>
        </w:rPr>
        <w:t>0%者得价格分总分的80%（即40分），在此降幅的基础上，降幅每增加1个百分点增加1分（未满1个百分点，按实际百分比加分）；各竞价</w:t>
      </w:r>
      <w:r>
        <w:rPr>
          <w:rFonts w:hint="eastAsia" w:ascii="Times New Roman" w:eastAsia="仿宋_GB2312"/>
          <w:color w:val="auto"/>
          <w:sz w:val="32"/>
          <w:szCs w:val="32"/>
          <w:highlight w:val="none"/>
          <w:lang w:val="en-US" w:eastAsia="zh-CN"/>
        </w:rPr>
        <w:t>组产品总价（权重总价）较总基准价的降幅未达到20%者，在此基础上，降幅每少于1个百分点扣减2分（未满1个百分点，按实际百分比*2扣分），扣完为止。</w:t>
      </w:r>
    </w:p>
    <w:p w14:paraId="7C144CCA">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right="0" w:firstLine="636"/>
        <w:jc w:val="both"/>
        <w:textAlignment w:val="baseline"/>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综合评分</w:t>
      </w:r>
    </w:p>
    <w:p w14:paraId="12E656D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baseline"/>
        <w:rPr>
          <w:rFonts w:hint="default"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综合得分由医疗机构专家根据《商务综合及技术综合评分表》（附件4--5）评审确定。</w:t>
      </w:r>
    </w:p>
    <w:p w14:paraId="7C2EDADE">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right="0" w:firstLine="636" w:firstLineChars="0"/>
        <w:jc w:val="both"/>
        <w:textAlignment w:val="baseline"/>
        <w:rPr>
          <w:rFonts w:hint="eastAsia" w:ascii="Times New Roman" w:eastAsia="仿宋_GB2312"/>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中选产品和价格确定</w:t>
      </w:r>
    </w:p>
    <w:p w14:paraId="2A5DF0F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各竞价分组综合评分得分未达及格线（即得分小于30分），直接予以淘汰。各竞价分组综合评分得分达及格线以上的企业按照综合评分和报价评分相加作为最终得分，最终得分从高到低分别取第1名企业中选入围。其余企业按最终得分高低依次列为备选。若最终得分并列，则由并列的企业按产品价格得分从高到低优先入围中选；若价格分相同，则由专家组确定入围中选企业。各中选产品按照最小交易单位价格作为中选产品执行价格。</w:t>
      </w:r>
    </w:p>
    <w:p w14:paraId="4D9E6AD9">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right="0" w:firstLine="636" w:firstLineChars="0"/>
        <w:jc w:val="both"/>
        <w:textAlignment w:val="baseline"/>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约定采购量确定</w:t>
      </w:r>
    </w:p>
    <w:p w14:paraId="72A35321">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根据全市公立医疗机构2023年7月1日到2024年6月30日实际采购使用量作为采购量基数，按照采购量基数的80%比例，结合实际情况确定年度约定采购量。其中，医用干式胶片不设定约定采购量。</w:t>
      </w:r>
    </w:p>
    <w:p w14:paraId="2A534739">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default"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（六）中选结果确定</w:t>
      </w:r>
    </w:p>
    <w:p w14:paraId="35A25CC5">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拟中选结果产生后，在竞价系统予以公示并接受申投诉。拟中选结果公示无异议后，中选结果在竞价系统公布。</w:t>
      </w:r>
    </w:p>
    <w:p w14:paraId="10C44D57">
      <w:pPr>
        <w:keepNext w:val="0"/>
        <w:keepLines w:val="0"/>
        <w:pageBreakBefore w:val="0"/>
        <w:widowControl w:val="0"/>
        <w:kinsoku/>
        <w:wordWrap/>
        <w:overflowPunct/>
        <w:topLinePunct w:val="0"/>
        <w:autoSpaceDE/>
        <w:autoSpaceDN/>
        <w:bidi w:val="0"/>
        <w:adjustRightInd w:val="0"/>
        <w:snapToGrid w:val="0"/>
        <w:spacing w:before="198" w:line="228" w:lineRule="auto"/>
        <w:ind w:left="671"/>
        <w:textAlignment w:val="baseline"/>
        <w:outlineLvl w:val="1"/>
        <w:rPr>
          <w:rFonts w:ascii="黑体" w:hAnsi="黑体" w:eastAsia="黑体" w:cs="黑体"/>
          <w:color w:val="auto"/>
          <w:sz w:val="31"/>
          <w:szCs w:val="31"/>
          <w:highlight w:val="none"/>
        </w:rPr>
      </w:pPr>
      <w:r>
        <w:rPr>
          <w:rFonts w:hint="eastAsia" w:ascii="黑体" w:hAnsi="黑体" w:eastAsia="黑体" w:cs="黑体"/>
          <w:color w:val="auto"/>
          <w:spacing w:val="5"/>
          <w:sz w:val="31"/>
          <w:szCs w:val="31"/>
          <w:highlight w:val="none"/>
          <w:lang w:val="en-US" w:eastAsia="zh-CN"/>
        </w:rPr>
        <w:t>四</w:t>
      </w:r>
      <w:r>
        <w:rPr>
          <w:rFonts w:ascii="黑体" w:hAnsi="黑体" w:eastAsia="黑体" w:cs="黑体"/>
          <w:color w:val="auto"/>
          <w:spacing w:val="5"/>
          <w:sz w:val="31"/>
          <w:szCs w:val="31"/>
          <w:highlight w:val="none"/>
        </w:rPr>
        <w:t>、采购与配送</w:t>
      </w:r>
    </w:p>
    <w:p w14:paraId="5AA34C1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6" w:leftChars="0" w:right="0" w:rightChars="0"/>
        <w:jc w:val="both"/>
        <w:textAlignment w:val="baseline"/>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(一)采购方式</w:t>
      </w:r>
    </w:p>
    <w:p w14:paraId="5568DB0F">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属于</w:t>
      </w:r>
      <w:r>
        <w:rPr>
          <w:rFonts w:hint="eastAsia" w:ascii="Times New Roman" w:hAnsi="Calibri" w:eastAsia="仿宋_GB2312" w:cs="Times New Roman"/>
          <w:color w:val="auto"/>
          <w:kern w:val="2"/>
          <w:sz w:val="31"/>
          <w:szCs w:val="31"/>
          <w:highlight w:val="none"/>
          <w:lang w:val="en-US" w:eastAsia="zh-CN" w:bidi="ar-SA"/>
        </w:rPr>
        <w:t>福建省医疗保障信息平台药品和医用耗材招采管理子系统</w:t>
      </w:r>
      <w:r>
        <w:rPr>
          <w:rFonts w:hint="eastAsia" w:ascii="Times New Roman" w:eastAsia="仿宋_GB2312"/>
          <w:color w:val="auto"/>
          <w:sz w:val="31"/>
          <w:szCs w:val="31"/>
          <w:highlight w:val="none"/>
        </w:rPr>
        <w:t>（以下简称“</w:t>
      </w:r>
      <w:r>
        <w:rPr>
          <w:rFonts w:hint="eastAsia" w:ascii="Times New Roman" w:eastAsia="仿宋_GB2312"/>
          <w:color w:val="auto"/>
          <w:sz w:val="31"/>
          <w:szCs w:val="31"/>
          <w:highlight w:val="none"/>
          <w:lang w:eastAsia="zh-CN"/>
        </w:rPr>
        <w:t>招采子系统</w:t>
      </w:r>
      <w:r>
        <w:rPr>
          <w:rFonts w:hint="eastAsia" w:ascii="Times New Roman" w:eastAsia="仿宋_GB2312"/>
          <w:color w:val="auto"/>
          <w:sz w:val="31"/>
          <w:szCs w:val="31"/>
          <w:highlight w:val="none"/>
        </w:rPr>
        <w:t>”）</w:t>
      </w:r>
      <w:r>
        <w:rPr>
          <w:rFonts w:hint="eastAsia" w:ascii="Times New Roman" w:eastAsia="仿宋_GB2312"/>
          <w:color w:val="auto"/>
          <w:sz w:val="32"/>
          <w:szCs w:val="32"/>
          <w:highlight w:val="none"/>
          <w:lang w:val="en-US" w:eastAsia="zh-CN"/>
        </w:rPr>
        <w:t>挂网产品的，直接由医疗机构在招采子系统采购;不属于招采子系统挂网目录的产品，由市医保局与上级医保部门沟通协商，尽量将相关产品纳入招采子系统挂网采购;确因无法纳入招采子系统挂网采购目录的产品，由医疗机构与配送企业实行线下采购。</w:t>
      </w:r>
    </w:p>
    <w:p w14:paraId="7053D28A">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（二）签订购销合同</w:t>
      </w:r>
    </w:p>
    <w:p w14:paraId="2093B6EC">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1. 各中选企业应按照中选产品、中选价格及协议采购量与配送企业、医疗机构签订购销合同，并严格履行购销合同，切实保障医用耗材质量和供应。</w:t>
      </w:r>
    </w:p>
    <w:p w14:paraId="4F570D77">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2. 购销合同签订后，医疗机构与中选企业不得再订立背离合同实质性内容的其他协议或提出除合同之外的任何利益性要求。</w:t>
      </w:r>
    </w:p>
    <w:p w14:paraId="7FE2C5BB">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（三）供应要求</w:t>
      </w:r>
    </w:p>
    <w:p w14:paraId="48F4AEE6">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default" w:ascii="Times New Roman" w:eastAsia="仿宋_GB2312"/>
          <w:color w:val="auto"/>
          <w:sz w:val="32"/>
          <w:szCs w:val="32"/>
          <w:highlight w:val="none"/>
          <w:u w:val="single"/>
          <w:lang w:val="en-US" w:eastAsia="zh-CN"/>
        </w:rPr>
      </w:pPr>
      <w:r>
        <w:rPr>
          <w:rFonts w:hint="eastAsia" w:ascii="Times New Roman" w:eastAsia="仿宋_GB2312"/>
          <w:color w:val="auto"/>
          <w:sz w:val="32"/>
          <w:szCs w:val="32"/>
          <w:highlight w:val="none"/>
          <w:lang w:val="en-US" w:eastAsia="zh-CN"/>
        </w:rPr>
        <w:t>1. 各中选企业应确保产品质量，保证供应配送，按不低于集中带量采购前水平提供中选产品配套设施，并提供相应伴随服务以保障正常临床医疗工作开展。</w:t>
      </w:r>
    </w:p>
    <w:p w14:paraId="255DDF38">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2. 集中采购供应的中选医用耗材产品应是保障临床需求的常用包装。</w:t>
      </w:r>
    </w:p>
    <w:p w14:paraId="48EEB4E5">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3. 配送企业应按照合同约定和医疗机构采购需求及时送达医用耗材。</w:t>
      </w:r>
    </w:p>
    <w:p w14:paraId="0261A34A">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五、货款结算</w:t>
      </w:r>
    </w:p>
    <w:p w14:paraId="681FA6B1">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中选医用耗材产品由医保经办机构统一代为结算货款。各公立医疗机构均</w:t>
      </w:r>
      <w:r>
        <w:rPr>
          <w:rFonts w:hint="eastAsia" w:ascii="Times New Roman" w:eastAsia="仿宋_GB2312"/>
          <w:color w:val="auto"/>
          <w:sz w:val="32"/>
          <w:szCs w:val="32"/>
          <w:highlight w:val="none"/>
          <w:u w:val="none"/>
          <w:lang w:val="en-US" w:eastAsia="zh-CN"/>
        </w:rPr>
        <w:t>应通过招采子系统采购中选产品</w:t>
      </w:r>
      <w:r>
        <w:rPr>
          <w:rFonts w:hint="eastAsia" w:ascii="Times New Roman" w:eastAsia="仿宋_GB2312"/>
          <w:color w:val="auto"/>
          <w:sz w:val="32"/>
          <w:szCs w:val="32"/>
          <w:highlight w:val="none"/>
          <w:lang w:val="en-US" w:eastAsia="zh-CN"/>
        </w:rPr>
        <w:t>，市医保经办机构于每月15日前（节假日顺延）按合同规定向企业支付上一月的医用耗材产品货款。</w:t>
      </w:r>
    </w:p>
    <w:p w14:paraId="033F1303">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六、其他</w:t>
      </w:r>
    </w:p>
    <w:p w14:paraId="4D6781DD">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（一）申报企业、配送企业如有以下行为，经有关部门认定情节严重的将上报福建省医保局，并被列入“违规名单”：</w:t>
      </w:r>
    </w:p>
    <w:p w14:paraId="3FDE3253">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1. 提供回扣或其他商业贿赂，进行非法促销活动。</w:t>
      </w:r>
    </w:p>
    <w:p w14:paraId="049C8911">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2. 以低于成本的价格恶意申报，扰乱市场秩序。</w:t>
      </w:r>
    </w:p>
    <w:p w14:paraId="77C273D6">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3. 以欺诈、串通投标、滥用市场支配地位等方式竞标扰乱集中采购秩序。</w:t>
      </w:r>
    </w:p>
    <w:p w14:paraId="791088C6">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4. 以向采购方、采购机构行贿等手段牟取中选。</w:t>
      </w:r>
    </w:p>
    <w:p w14:paraId="780F7313">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5. 提供虚假证明文件及文献资料，或者以其他方式弄虚作假，骗取中选。</w:t>
      </w:r>
    </w:p>
    <w:p w14:paraId="57496288">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6. 在规定期限内不签订带量购销协议。</w:t>
      </w:r>
    </w:p>
    <w:p w14:paraId="0CC56156">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7. 中选企业、配送企业未按采购方以及法律法规要求实行配送。</w:t>
      </w:r>
    </w:p>
    <w:p w14:paraId="1A73D0EA">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8. 拟中选后放弃中选资格。</w:t>
      </w:r>
    </w:p>
    <w:p w14:paraId="065C8EA1">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9. 除不可抗力因素外，不履行供货承诺，影响临床使用。</w:t>
      </w:r>
    </w:p>
    <w:p w14:paraId="3BF8C42F">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10. 中选后发生严重质量问题。</w:t>
      </w:r>
    </w:p>
    <w:p w14:paraId="430BC38D">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11.中选后在规定的抽检或飞行检查中发现严重违背申报材料中作出承诺的情形。</w:t>
      </w:r>
    </w:p>
    <w:p w14:paraId="5040E0DC">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12.其他违反法律法规的行为。</w:t>
      </w:r>
    </w:p>
    <w:p w14:paraId="4C7BF552">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（二）申报企业、配送企业列入“违规名单”的，取消相关企业本次医用耗材集中带量采购的申报、中选、配送资格。</w:t>
      </w:r>
    </w:p>
    <w:p w14:paraId="0F382DEE">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（三）患者使用中选医用耗材时，因中选医用耗材生产质量原因造成人身伤害的，由中选企业承担全部赔偿责任。</w:t>
      </w:r>
    </w:p>
    <w:p w14:paraId="1219E566">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（四）本采购文件仅适用于本次集中采购邀请函中所述项目的医用耗材及相关服务，最终解释权归宁德市医疗保障局。</w:t>
      </w:r>
    </w:p>
    <w:p w14:paraId="56FD8D90">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p>
    <w:p w14:paraId="42CD6347">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p>
    <w:p w14:paraId="69BB4FC2">
      <w:pPr>
        <w:keepNext w:val="0"/>
        <w:keepLines w:val="0"/>
        <w:pageBreakBefore w:val="0"/>
        <w:widowControl w:val="0"/>
        <w:kinsoku/>
        <w:wordWrap/>
        <w:overflowPunct/>
        <w:topLinePunct w:val="0"/>
        <w:autoSpaceDE/>
        <w:autoSpaceDN/>
        <w:bidi w:val="0"/>
        <w:adjustRightInd w:val="0"/>
        <w:snapToGrid w:val="0"/>
        <w:spacing w:line="560" w:lineRule="exact"/>
        <w:ind w:right="0" w:firstLine="0" w:firstLineChars="0"/>
        <w:jc w:val="both"/>
        <w:textAlignment w:val="baseline"/>
        <w:rPr>
          <w:rFonts w:hint="eastAsia" w:ascii="Times New Roman" w:eastAsia="仿宋_GB2312"/>
          <w:color w:val="auto"/>
          <w:sz w:val="32"/>
          <w:szCs w:val="32"/>
          <w:highlight w:val="none"/>
          <w:lang w:val="en-US" w:eastAsia="zh-CN"/>
        </w:rPr>
        <w:sectPr>
          <w:footerReference r:id="rId12" w:type="default"/>
          <w:pgSz w:w="11906" w:h="16839"/>
          <w:pgMar w:top="1459" w:right="1134" w:bottom="1432" w:left="1303" w:header="1131" w:footer="1153" w:gutter="0"/>
          <w:pgBorders>
            <w:top w:val="none" w:sz="0" w:space="0"/>
            <w:left w:val="none" w:sz="0" w:space="0"/>
            <w:bottom w:val="none" w:sz="0" w:space="0"/>
            <w:right w:val="none" w:sz="0" w:space="0"/>
          </w:pgBorders>
          <w:pgNumType w:fmt="numberInDash"/>
          <w:cols w:space="720" w:num="1"/>
        </w:sectPr>
      </w:pPr>
    </w:p>
    <w:p w14:paraId="0A48410B">
      <w:pPr>
        <w:keepNext w:val="0"/>
        <w:keepLines w:val="0"/>
        <w:pageBreakBefore w:val="0"/>
        <w:widowControl w:val="0"/>
        <w:kinsoku/>
        <w:wordWrap/>
        <w:overflowPunct/>
        <w:topLinePunct w:val="0"/>
        <w:autoSpaceDE/>
        <w:autoSpaceDN/>
        <w:bidi w:val="0"/>
        <w:spacing w:before="167" w:line="206" w:lineRule="auto"/>
        <w:jc w:val="center"/>
        <w:outlineLvl w:val="0"/>
        <w:rPr>
          <w:rFonts w:ascii="方正小标宋简体" w:hAnsi="方正小标宋简体" w:eastAsia="方正小标宋简体" w:cs="方正小标宋简体"/>
          <w:color w:val="auto"/>
          <w:sz w:val="43"/>
          <w:szCs w:val="43"/>
          <w:highlight w:val="none"/>
        </w:rPr>
      </w:pPr>
      <w:r>
        <w:rPr>
          <w:rFonts w:ascii="方正小标宋简体" w:hAnsi="方正小标宋简体" w:eastAsia="方正小标宋简体" w:cs="方正小标宋简体"/>
          <w:color w:val="auto"/>
          <w:spacing w:val="6"/>
          <w:sz w:val="44"/>
          <w:szCs w:val="44"/>
          <w:highlight w:val="none"/>
        </w:rPr>
        <w:t>第三部分    附件</w:t>
      </w:r>
    </w:p>
    <w:p w14:paraId="358B9594">
      <w:pPr>
        <w:pStyle w:val="2"/>
        <w:keepNext w:val="0"/>
        <w:keepLines w:val="0"/>
        <w:pageBreakBefore w:val="0"/>
        <w:widowControl w:val="0"/>
        <w:kinsoku/>
        <w:wordWrap/>
        <w:overflowPunct/>
        <w:topLinePunct w:val="0"/>
        <w:autoSpaceDE/>
        <w:autoSpaceDN/>
        <w:bidi w:val="0"/>
        <w:spacing w:line="351" w:lineRule="auto"/>
        <w:rPr>
          <w:color w:val="auto"/>
          <w:highlight w:val="none"/>
        </w:rPr>
      </w:pPr>
    </w:p>
    <w:p w14:paraId="7E8785EE">
      <w:pPr>
        <w:pStyle w:val="2"/>
        <w:keepNext w:val="0"/>
        <w:keepLines w:val="0"/>
        <w:pageBreakBefore w:val="0"/>
        <w:widowControl w:val="0"/>
        <w:kinsoku/>
        <w:wordWrap/>
        <w:overflowPunct/>
        <w:topLinePunct w:val="0"/>
        <w:autoSpaceDE/>
        <w:autoSpaceDN/>
        <w:bidi w:val="0"/>
        <w:spacing w:line="351" w:lineRule="auto"/>
        <w:rPr>
          <w:color w:val="auto"/>
          <w:highlight w:val="none"/>
        </w:rPr>
      </w:pPr>
    </w:p>
    <w:p w14:paraId="3891452E">
      <w:pPr>
        <w:keepNext w:val="0"/>
        <w:keepLines w:val="0"/>
        <w:pageBreakBefore w:val="0"/>
        <w:widowControl w:val="0"/>
        <w:kinsoku/>
        <w:wordWrap/>
        <w:overflowPunct/>
        <w:topLinePunct w:val="0"/>
        <w:autoSpaceDE/>
        <w:autoSpaceDN/>
        <w:bidi w:val="0"/>
        <w:adjustRightInd w:val="0"/>
        <w:snapToGrid w:val="0"/>
        <w:spacing w:line="560" w:lineRule="exact"/>
        <w:ind w:right="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附件 1</w:t>
      </w:r>
    </w:p>
    <w:p w14:paraId="777D1647">
      <w:pPr>
        <w:keepNext w:val="0"/>
        <w:keepLines w:val="0"/>
        <w:pageBreakBefore w:val="0"/>
        <w:widowControl w:val="0"/>
        <w:kinsoku/>
        <w:wordWrap/>
        <w:overflowPunct/>
        <w:topLinePunct w:val="0"/>
        <w:autoSpaceDE/>
        <w:autoSpaceDN/>
        <w:bidi w:val="0"/>
        <w:spacing w:before="49" w:line="237" w:lineRule="auto"/>
        <w:jc w:val="center"/>
        <w:outlineLvl w:val="1"/>
        <w:rPr>
          <w:rFonts w:ascii="方正小标宋简体" w:hAnsi="方正小标宋简体" w:eastAsia="方正小标宋简体" w:cs="方正小标宋简体"/>
          <w:color w:val="auto"/>
          <w:sz w:val="43"/>
          <w:szCs w:val="43"/>
          <w:highlight w:val="none"/>
        </w:rPr>
      </w:pPr>
      <w:r>
        <w:rPr>
          <w:rFonts w:ascii="方正小标宋简体" w:hAnsi="方正小标宋简体" w:eastAsia="方正小标宋简体" w:cs="方正小标宋简体"/>
          <w:color w:val="auto"/>
          <w:spacing w:val="9"/>
          <w:sz w:val="44"/>
          <w:szCs w:val="44"/>
          <w:highlight w:val="none"/>
        </w:rPr>
        <w:t>授权书</w:t>
      </w:r>
    </w:p>
    <w:p w14:paraId="44D5C2B2">
      <w:pPr>
        <w:keepNext w:val="0"/>
        <w:keepLines w:val="0"/>
        <w:pageBreakBefore w:val="0"/>
        <w:widowControl w:val="0"/>
        <w:kinsoku/>
        <w:wordWrap/>
        <w:overflowPunct/>
        <w:topLinePunct w:val="0"/>
        <w:autoSpaceDE/>
        <w:autoSpaceDN/>
        <w:bidi w:val="0"/>
        <w:adjustRightInd w:val="0"/>
        <w:snapToGrid w:val="0"/>
        <w:spacing w:line="560" w:lineRule="exact"/>
        <w:ind w:right="0"/>
        <w:jc w:val="both"/>
        <w:textAlignment w:val="baseline"/>
        <w:rPr>
          <w:rFonts w:hint="eastAsia" w:ascii="Times New Roman" w:eastAsia="仿宋_GB2312"/>
          <w:color w:val="auto"/>
          <w:sz w:val="32"/>
          <w:szCs w:val="32"/>
          <w:highlight w:val="none"/>
          <w:lang w:val="en-US" w:eastAsia="zh-CN"/>
        </w:rPr>
      </w:pPr>
    </w:p>
    <w:p w14:paraId="014A9AB5">
      <w:pPr>
        <w:keepNext w:val="0"/>
        <w:keepLines w:val="0"/>
        <w:pageBreakBefore w:val="0"/>
        <w:widowControl w:val="0"/>
        <w:kinsoku/>
        <w:wordWrap/>
        <w:overflowPunct/>
        <w:topLinePunct w:val="0"/>
        <w:autoSpaceDE/>
        <w:autoSpaceDN/>
        <w:bidi w:val="0"/>
        <w:adjustRightInd w:val="0"/>
        <w:snapToGrid w:val="0"/>
        <w:spacing w:line="560" w:lineRule="exact"/>
        <w:ind w:right="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宁德市医用耗材联合采购工作领导小组：</w:t>
      </w:r>
    </w:p>
    <w:p w14:paraId="2E2794A4">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本公司申请参加宁德市2024医用耗材集中带量采购工作，遵守宁德片区医用耗材采购的相关规定，所提交材料的信息真实有效，如有虚假，愿承担相应的法律责任。</w:t>
      </w:r>
    </w:p>
    <w:p w14:paraId="1BE4C8FF">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 xml:space="preserve">本公司委托授权员工：           </w:t>
      </w:r>
    </w:p>
    <w:p w14:paraId="7F62685D">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 xml:space="preserve">身份证号：                 </w:t>
      </w:r>
    </w:p>
    <w:p w14:paraId="3EE2F509">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 xml:space="preserve">联系电话：          </w:t>
      </w:r>
    </w:p>
    <w:p w14:paraId="56C69B76">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作为本公司授权代表，以本公司名义全权处理包括企业报名、材料申报、报价、申投诉处理等一切有关事务。本企业认可，被授权人的签字与本企业公章具有相同的法律效力。</w:t>
      </w:r>
    </w:p>
    <w:p w14:paraId="1B79DB16">
      <w:pPr>
        <w:keepNext w:val="0"/>
        <w:keepLines w:val="0"/>
        <w:pageBreakBefore w:val="0"/>
        <w:widowControl w:val="0"/>
        <w:kinsoku/>
        <w:wordWrap/>
        <w:overflowPunct/>
        <w:topLinePunct w:val="0"/>
        <w:autoSpaceDE/>
        <w:autoSpaceDN/>
        <w:bidi w:val="0"/>
        <w:adjustRightInd w:val="0"/>
        <w:snapToGrid w:val="0"/>
        <w:spacing w:line="560" w:lineRule="exact"/>
        <w:ind w:right="0"/>
        <w:jc w:val="both"/>
        <w:textAlignment w:val="baseline"/>
        <w:rPr>
          <w:rFonts w:hint="eastAsia" w:ascii="Times New Roman" w:eastAsia="仿宋_GB2312"/>
          <w:color w:val="auto"/>
          <w:sz w:val="32"/>
          <w:szCs w:val="32"/>
          <w:highlight w:val="none"/>
          <w:lang w:val="en-US" w:eastAsia="zh-CN"/>
        </w:rPr>
      </w:pPr>
    </w:p>
    <w:p w14:paraId="6F74A4BA">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法定代表人（签字或盖章）：</w:t>
      </w:r>
    </w:p>
    <w:p w14:paraId="2834277A">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法定代表人身份证号：</w:t>
      </w:r>
    </w:p>
    <w:p w14:paraId="324F51B9">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 xml:space="preserve">法定代表人联系电话： </w:t>
      </w:r>
    </w:p>
    <w:p w14:paraId="3A0C862C">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企业名称（盖章）：</w:t>
      </w:r>
    </w:p>
    <w:p w14:paraId="695143A8">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日期：</w:t>
      </w:r>
    </w:p>
    <w:p w14:paraId="7D90F766">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sectPr>
          <w:headerReference r:id="rId13" w:type="default"/>
          <w:footerReference r:id="rId14" w:type="default"/>
          <w:pgSz w:w="11906" w:h="16839"/>
          <w:pgMar w:top="2098" w:right="1474" w:bottom="1928" w:left="1587" w:header="1131" w:footer="1153" w:gutter="0"/>
          <w:pgBorders>
            <w:top w:val="none" w:sz="0" w:space="0"/>
            <w:left w:val="none" w:sz="0" w:space="0"/>
            <w:bottom w:val="none" w:sz="0" w:space="0"/>
            <w:right w:val="none" w:sz="0" w:space="0"/>
          </w:pgBorders>
          <w:pgNumType w:fmt="numberInDash"/>
          <w:cols w:space="720" w:num="1"/>
        </w:sectPr>
      </w:pPr>
    </w:p>
    <w:p w14:paraId="505E2BA5">
      <w:pPr>
        <w:pStyle w:val="2"/>
        <w:keepNext w:val="0"/>
        <w:keepLines w:val="0"/>
        <w:pageBreakBefore w:val="0"/>
        <w:widowControl w:val="0"/>
        <w:kinsoku/>
        <w:wordWrap/>
        <w:overflowPunct/>
        <w:topLinePunct w:val="0"/>
        <w:autoSpaceDE/>
        <w:autoSpaceDN/>
        <w:bidi w:val="0"/>
        <w:spacing w:line="251" w:lineRule="auto"/>
        <w:rPr>
          <w:color w:val="auto"/>
          <w:highlight w:val="none"/>
        </w:rPr>
      </w:pPr>
    </w:p>
    <w:p w14:paraId="189F4B7D">
      <w:pPr>
        <w:pStyle w:val="2"/>
        <w:keepNext w:val="0"/>
        <w:keepLines w:val="0"/>
        <w:pageBreakBefore w:val="0"/>
        <w:widowControl w:val="0"/>
        <w:kinsoku/>
        <w:wordWrap/>
        <w:overflowPunct/>
        <w:topLinePunct w:val="0"/>
        <w:autoSpaceDE/>
        <w:autoSpaceDN/>
        <w:bidi w:val="0"/>
        <w:spacing w:line="251" w:lineRule="auto"/>
        <w:rPr>
          <w:color w:val="auto"/>
          <w:highlight w:val="none"/>
        </w:rPr>
      </w:pPr>
    </w:p>
    <w:p w14:paraId="09BF799E">
      <w:pPr>
        <w:keepNext w:val="0"/>
        <w:keepLines w:val="0"/>
        <w:pageBreakBefore w:val="0"/>
        <w:widowControl w:val="0"/>
        <w:kinsoku/>
        <w:wordWrap/>
        <w:overflowPunct/>
        <w:topLinePunct w:val="0"/>
        <w:autoSpaceDE/>
        <w:autoSpaceDN/>
        <w:bidi w:val="0"/>
        <w:spacing w:before="97" w:line="306" w:lineRule="auto"/>
        <w:ind w:left="1814" w:right="1981" w:firstLine="300"/>
        <w:rPr>
          <w:rFonts w:ascii="仿宋" w:hAnsi="仿宋" w:eastAsia="仿宋" w:cs="仿宋"/>
          <w:color w:val="auto"/>
          <w:sz w:val="30"/>
          <w:szCs w:val="30"/>
          <w:highlight w:val="none"/>
        </w:rPr>
      </w:pPr>
      <w:r>
        <w:rPr>
          <w:rFonts w:ascii="仿宋" w:hAnsi="仿宋" w:eastAsia="仿宋" w:cs="仿宋"/>
          <w:b/>
          <w:bCs/>
          <w:color w:val="auto"/>
          <w:spacing w:val="-4"/>
          <w:sz w:val="30"/>
          <w:szCs w:val="30"/>
          <w:highlight w:val="none"/>
        </w:rPr>
        <w:t>代理人（被授权人）居民身份证复印件</w:t>
      </w:r>
      <w:r>
        <w:rPr>
          <w:rFonts w:ascii="仿宋" w:hAnsi="仿宋" w:eastAsia="仿宋" w:cs="仿宋"/>
          <w:color w:val="auto"/>
          <w:spacing w:val="2"/>
          <w:sz w:val="30"/>
          <w:szCs w:val="30"/>
          <w:highlight w:val="none"/>
        </w:rPr>
        <w:t xml:space="preserve">   </w:t>
      </w:r>
      <w:r>
        <w:rPr>
          <w:rFonts w:ascii="仿宋" w:hAnsi="仿宋" w:eastAsia="仿宋" w:cs="仿宋"/>
          <w:b/>
          <w:bCs/>
          <w:color w:val="auto"/>
          <w:spacing w:val="-5"/>
          <w:sz w:val="30"/>
          <w:szCs w:val="30"/>
          <w:highlight w:val="none"/>
        </w:rPr>
        <w:t>（居民身份证复印件骑缝处加盖企业公章）</w:t>
      </w:r>
    </w:p>
    <w:tbl>
      <w:tblPr>
        <w:tblStyle w:val="8"/>
        <w:tblW w:w="8645"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645"/>
      </w:tblGrid>
      <w:tr w14:paraId="57B0E14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526" w:hRule="atLeast"/>
          <w:jc w:val="center"/>
        </w:trPr>
        <w:tc>
          <w:tcPr>
            <w:tcW w:w="8645" w:type="dxa"/>
            <w:vAlign w:val="top"/>
          </w:tcPr>
          <w:p w14:paraId="7C891C52">
            <w:pPr>
              <w:pStyle w:val="9"/>
              <w:keepNext w:val="0"/>
              <w:keepLines w:val="0"/>
              <w:pageBreakBefore w:val="0"/>
              <w:widowControl w:val="0"/>
              <w:kinsoku/>
              <w:wordWrap/>
              <w:overflowPunct/>
              <w:topLinePunct w:val="0"/>
              <w:autoSpaceDE/>
              <w:autoSpaceDN/>
              <w:bidi w:val="0"/>
              <w:spacing w:line="254" w:lineRule="auto"/>
              <w:rPr>
                <w:color w:val="auto"/>
                <w:highlight w:val="none"/>
              </w:rPr>
            </w:pPr>
          </w:p>
          <w:p w14:paraId="7B5255EB">
            <w:pPr>
              <w:pStyle w:val="9"/>
              <w:keepNext w:val="0"/>
              <w:keepLines w:val="0"/>
              <w:pageBreakBefore w:val="0"/>
              <w:widowControl w:val="0"/>
              <w:kinsoku/>
              <w:wordWrap/>
              <w:overflowPunct/>
              <w:topLinePunct w:val="0"/>
              <w:autoSpaceDE/>
              <w:autoSpaceDN/>
              <w:bidi w:val="0"/>
              <w:spacing w:line="254" w:lineRule="auto"/>
              <w:rPr>
                <w:color w:val="auto"/>
                <w:highlight w:val="none"/>
              </w:rPr>
            </w:pPr>
          </w:p>
          <w:p w14:paraId="67E9CB89">
            <w:pPr>
              <w:pStyle w:val="9"/>
              <w:keepNext w:val="0"/>
              <w:keepLines w:val="0"/>
              <w:pageBreakBefore w:val="0"/>
              <w:widowControl w:val="0"/>
              <w:kinsoku/>
              <w:wordWrap/>
              <w:overflowPunct/>
              <w:topLinePunct w:val="0"/>
              <w:autoSpaceDE/>
              <w:autoSpaceDN/>
              <w:bidi w:val="0"/>
              <w:spacing w:line="254" w:lineRule="auto"/>
              <w:rPr>
                <w:color w:val="auto"/>
                <w:highlight w:val="none"/>
              </w:rPr>
            </w:pPr>
          </w:p>
          <w:p w14:paraId="09FA52CD">
            <w:pPr>
              <w:pStyle w:val="9"/>
              <w:keepNext w:val="0"/>
              <w:keepLines w:val="0"/>
              <w:pageBreakBefore w:val="0"/>
              <w:widowControl w:val="0"/>
              <w:kinsoku/>
              <w:wordWrap/>
              <w:overflowPunct/>
              <w:topLinePunct w:val="0"/>
              <w:autoSpaceDE/>
              <w:autoSpaceDN/>
              <w:bidi w:val="0"/>
              <w:spacing w:line="254" w:lineRule="auto"/>
              <w:rPr>
                <w:color w:val="auto"/>
                <w:highlight w:val="none"/>
              </w:rPr>
            </w:pPr>
          </w:p>
          <w:p w14:paraId="5C52218D">
            <w:pPr>
              <w:pStyle w:val="9"/>
              <w:keepNext w:val="0"/>
              <w:keepLines w:val="0"/>
              <w:pageBreakBefore w:val="0"/>
              <w:widowControl w:val="0"/>
              <w:kinsoku/>
              <w:wordWrap/>
              <w:overflowPunct/>
              <w:topLinePunct w:val="0"/>
              <w:autoSpaceDE/>
              <w:autoSpaceDN/>
              <w:bidi w:val="0"/>
              <w:spacing w:line="254" w:lineRule="auto"/>
              <w:rPr>
                <w:color w:val="auto"/>
                <w:highlight w:val="none"/>
              </w:rPr>
            </w:pPr>
          </w:p>
          <w:p w14:paraId="3DB868B8">
            <w:pPr>
              <w:pStyle w:val="9"/>
              <w:keepNext w:val="0"/>
              <w:keepLines w:val="0"/>
              <w:pageBreakBefore w:val="0"/>
              <w:widowControl w:val="0"/>
              <w:kinsoku/>
              <w:wordWrap/>
              <w:overflowPunct/>
              <w:topLinePunct w:val="0"/>
              <w:autoSpaceDE/>
              <w:autoSpaceDN/>
              <w:bidi w:val="0"/>
              <w:spacing w:line="254" w:lineRule="auto"/>
              <w:rPr>
                <w:color w:val="auto"/>
                <w:highlight w:val="none"/>
              </w:rPr>
            </w:pPr>
          </w:p>
          <w:p w14:paraId="46A3F04F">
            <w:pPr>
              <w:pStyle w:val="9"/>
              <w:keepNext w:val="0"/>
              <w:keepLines w:val="0"/>
              <w:pageBreakBefore w:val="0"/>
              <w:widowControl w:val="0"/>
              <w:kinsoku/>
              <w:wordWrap/>
              <w:overflowPunct/>
              <w:topLinePunct w:val="0"/>
              <w:autoSpaceDE/>
              <w:autoSpaceDN/>
              <w:bidi w:val="0"/>
              <w:spacing w:line="254" w:lineRule="auto"/>
              <w:rPr>
                <w:color w:val="auto"/>
                <w:highlight w:val="none"/>
              </w:rPr>
            </w:pPr>
          </w:p>
          <w:p w14:paraId="2F2F2214">
            <w:pPr>
              <w:pStyle w:val="9"/>
              <w:keepNext w:val="0"/>
              <w:keepLines w:val="0"/>
              <w:pageBreakBefore w:val="0"/>
              <w:widowControl w:val="0"/>
              <w:kinsoku/>
              <w:wordWrap/>
              <w:overflowPunct/>
              <w:topLinePunct w:val="0"/>
              <w:autoSpaceDE/>
              <w:autoSpaceDN/>
              <w:bidi w:val="0"/>
              <w:spacing w:line="254" w:lineRule="auto"/>
              <w:rPr>
                <w:color w:val="auto"/>
                <w:highlight w:val="none"/>
              </w:rPr>
            </w:pPr>
          </w:p>
          <w:p w14:paraId="3F81DA2F">
            <w:pPr>
              <w:pStyle w:val="9"/>
              <w:keepNext w:val="0"/>
              <w:keepLines w:val="0"/>
              <w:pageBreakBefore w:val="0"/>
              <w:widowControl w:val="0"/>
              <w:kinsoku/>
              <w:wordWrap/>
              <w:overflowPunct/>
              <w:topLinePunct w:val="0"/>
              <w:autoSpaceDE/>
              <w:autoSpaceDN/>
              <w:bidi w:val="0"/>
              <w:spacing w:line="254" w:lineRule="auto"/>
              <w:rPr>
                <w:color w:val="auto"/>
                <w:highlight w:val="none"/>
              </w:rPr>
            </w:pPr>
          </w:p>
          <w:p w14:paraId="4B533631">
            <w:pPr>
              <w:pStyle w:val="9"/>
              <w:keepNext w:val="0"/>
              <w:keepLines w:val="0"/>
              <w:pageBreakBefore w:val="0"/>
              <w:widowControl w:val="0"/>
              <w:kinsoku/>
              <w:wordWrap/>
              <w:overflowPunct/>
              <w:topLinePunct w:val="0"/>
              <w:autoSpaceDE/>
              <w:autoSpaceDN/>
              <w:bidi w:val="0"/>
              <w:spacing w:line="254" w:lineRule="auto"/>
              <w:rPr>
                <w:color w:val="auto"/>
                <w:highlight w:val="none"/>
              </w:rPr>
            </w:pPr>
          </w:p>
          <w:p w14:paraId="5ED076C2">
            <w:pPr>
              <w:pStyle w:val="9"/>
              <w:keepNext w:val="0"/>
              <w:keepLines w:val="0"/>
              <w:pageBreakBefore w:val="0"/>
              <w:widowControl w:val="0"/>
              <w:kinsoku/>
              <w:wordWrap/>
              <w:overflowPunct/>
              <w:topLinePunct w:val="0"/>
              <w:autoSpaceDE/>
              <w:autoSpaceDN/>
              <w:bidi w:val="0"/>
              <w:spacing w:line="254" w:lineRule="auto"/>
              <w:rPr>
                <w:color w:val="auto"/>
                <w:highlight w:val="none"/>
              </w:rPr>
            </w:pPr>
          </w:p>
          <w:p w14:paraId="5279364F">
            <w:pPr>
              <w:pStyle w:val="9"/>
              <w:keepNext w:val="0"/>
              <w:keepLines w:val="0"/>
              <w:pageBreakBefore w:val="0"/>
              <w:widowControl w:val="0"/>
              <w:kinsoku/>
              <w:wordWrap/>
              <w:overflowPunct/>
              <w:topLinePunct w:val="0"/>
              <w:autoSpaceDE/>
              <w:autoSpaceDN/>
              <w:bidi w:val="0"/>
              <w:spacing w:line="254" w:lineRule="auto"/>
              <w:rPr>
                <w:color w:val="auto"/>
                <w:highlight w:val="none"/>
              </w:rPr>
            </w:pPr>
          </w:p>
          <w:p w14:paraId="16D7CA33">
            <w:pPr>
              <w:pStyle w:val="9"/>
              <w:keepNext w:val="0"/>
              <w:keepLines w:val="0"/>
              <w:pageBreakBefore w:val="0"/>
              <w:widowControl w:val="0"/>
              <w:kinsoku/>
              <w:wordWrap/>
              <w:overflowPunct/>
              <w:topLinePunct w:val="0"/>
              <w:autoSpaceDE/>
              <w:autoSpaceDN/>
              <w:bidi w:val="0"/>
              <w:spacing w:line="254" w:lineRule="auto"/>
              <w:rPr>
                <w:color w:val="auto"/>
                <w:highlight w:val="none"/>
              </w:rPr>
            </w:pPr>
          </w:p>
          <w:p w14:paraId="43C228CE">
            <w:pPr>
              <w:pStyle w:val="9"/>
              <w:keepNext w:val="0"/>
              <w:keepLines w:val="0"/>
              <w:pageBreakBefore w:val="0"/>
              <w:widowControl w:val="0"/>
              <w:kinsoku/>
              <w:wordWrap/>
              <w:overflowPunct/>
              <w:topLinePunct w:val="0"/>
              <w:autoSpaceDE/>
              <w:autoSpaceDN/>
              <w:bidi w:val="0"/>
              <w:spacing w:line="255" w:lineRule="auto"/>
              <w:rPr>
                <w:color w:val="auto"/>
                <w:highlight w:val="none"/>
              </w:rPr>
            </w:pPr>
          </w:p>
          <w:p w14:paraId="635354DE">
            <w:pPr>
              <w:pStyle w:val="9"/>
              <w:keepNext w:val="0"/>
              <w:keepLines w:val="0"/>
              <w:pageBreakBefore w:val="0"/>
              <w:widowControl w:val="0"/>
              <w:kinsoku/>
              <w:wordWrap/>
              <w:overflowPunct/>
              <w:topLinePunct w:val="0"/>
              <w:autoSpaceDE/>
              <w:autoSpaceDN/>
              <w:bidi w:val="0"/>
              <w:spacing w:line="255" w:lineRule="auto"/>
              <w:rPr>
                <w:color w:val="auto"/>
                <w:highlight w:val="none"/>
              </w:rPr>
            </w:pPr>
          </w:p>
          <w:p w14:paraId="07A565CA">
            <w:pPr>
              <w:pStyle w:val="9"/>
              <w:keepNext w:val="0"/>
              <w:keepLines w:val="0"/>
              <w:pageBreakBefore w:val="0"/>
              <w:widowControl w:val="0"/>
              <w:kinsoku/>
              <w:wordWrap/>
              <w:overflowPunct/>
              <w:topLinePunct w:val="0"/>
              <w:autoSpaceDE/>
              <w:autoSpaceDN/>
              <w:bidi w:val="0"/>
              <w:spacing w:line="255" w:lineRule="auto"/>
              <w:rPr>
                <w:color w:val="auto"/>
                <w:highlight w:val="none"/>
              </w:rPr>
            </w:pPr>
          </w:p>
          <w:p w14:paraId="50692FC1">
            <w:pPr>
              <w:keepNext w:val="0"/>
              <w:keepLines w:val="0"/>
              <w:pageBreakBefore w:val="0"/>
              <w:widowControl w:val="0"/>
              <w:kinsoku/>
              <w:wordWrap/>
              <w:overflowPunct/>
              <w:topLinePunct w:val="0"/>
              <w:autoSpaceDE/>
              <w:autoSpaceDN/>
              <w:bidi w:val="0"/>
              <w:spacing w:before="98" w:line="217" w:lineRule="auto"/>
              <w:ind w:left="2972"/>
              <w:rPr>
                <w:rFonts w:ascii="仿宋" w:hAnsi="仿宋" w:eastAsia="仿宋" w:cs="仿宋"/>
                <w:color w:val="auto"/>
                <w:sz w:val="30"/>
                <w:szCs w:val="30"/>
                <w:highlight w:val="none"/>
              </w:rPr>
            </w:pPr>
            <w:r>
              <w:rPr>
                <w:rFonts w:ascii="仿宋" w:hAnsi="仿宋" w:eastAsia="仿宋" w:cs="仿宋"/>
                <w:b/>
                <w:bCs/>
                <w:color w:val="auto"/>
                <w:spacing w:val="-4"/>
                <w:sz w:val="30"/>
                <w:szCs w:val="30"/>
                <w:highlight w:val="none"/>
              </w:rPr>
              <w:t>代理人（被授权人）</w:t>
            </w:r>
          </w:p>
          <w:p w14:paraId="3FC42206">
            <w:pPr>
              <w:keepNext w:val="0"/>
              <w:keepLines w:val="0"/>
              <w:pageBreakBefore w:val="0"/>
              <w:widowControl w:val="0"/>
              <w:kinsoku/>
              <w:wordWrap/>
              <w:overflowPunct/>
              <w:topLinePunct w:val="0"/>
              <w:autoSpaceDE/>
              <w:autoSpaceDN/>
              <w:bidi w:val="0"/>
              <w:spacing w:before="207" w:line="216" w:lineRule="auto"/>
              <w:ind w:left="2665"/>
              <w:rPr>
                <w:rFonts w:ascii="仿宋" w:hAnsi="仿宋" w:eastAsia="仿宋" w:cs="仿宋"/>
                <w:color w:val="auto"/>
                <w:sz w:val="30"/>
                <w:szCs w:val="30"/>
                <w:highlight w:val="none"/>
              </w:rPr>
            </w:pPr>
            <w:r>
              <w:rPr>
                <w:rFonts w:ascii="仿宋" w:hAnsi="仿宋" w:eastAsia="仿宋" w:cs="仿宋"/>
                <w:b/>
                <w:bCs/>
                <w:color w:val="auto"/>
                <w:spacing w:val="-3"/>
                <w:sz w:val="30"/>
                <w:szCs w:val="30"/>
                <w:highlight w:val="none"/>
              </w:rPr>
              <w:t>居民身份证复印件粘贴处</w:t>
            </w:r>
          </w:p>
        </w:tc>
      </w:tr>
    </w:tbl>
    <w:p w14:paraId="048CF990">
      <w:pPr>
        <w:pStyle w:val="2"/>
        <w:keepNext w:val="0"/>
        <w:keepLines w:val="0"/>
        <w:pageBreakBefore w:val="0"/>
        <w:widowControl w:val="0"/>
        <w:kinsoku/>
        <w:wordWrap/>
        <w:overflowPunct/>
        <w:topLinePunct w:val="0"/>
        <w:autoSpaceDE/>
        <w:autoSpaceDN/>
        <w:bidi w:val="0"/>
        <w:rPr>
          <w:color w:val="auto"/>
          <w:highlight w:val="none"/>
        </w:rPr>
      </w:pPr>
    </w:p>
    <w:p w14:paraId="2DE3203D">
      <w:pPr>
        <w:keepNext w:val="0"/>
        <w:keepLines w:val="0"/>
        <w:pageBreakBefore w:val="0"/>
        <w:widowControl w:val="0"/>
        <w:kinsoku/>
        <w:wordWrap/>
        <w:overflowPunct/>
        <w:topLinePunct w:val="0"/>
        <w:autoSpaceDE/>
        <w:autoSpaceDN/>
        <w:bidi w:val="0"/>
        <w:rPr>
          <w:color w:val="auto"/>
          <w:highlight w:val="none"/>
        </w:rPr>
        <w:sectPr>
          <w:headerReference r:id="rId15" w:type="default"/>
          <w:footerReference r:id="rId16" w:type="default"/>
          <w:pgSz w:w="11906" w:h="16839"/>
          <w:pgMar w:top="1459" w:right="1134" w:bottom="1431" w:left="1303" w:header="1131" w:footer="1153" w:gutter="0"/>
          <w:pgBorders>
            <w:top w:val="none" w:sz="0" w:space="0"/>
            <w:left w:val="none" w:sz="0" w:space="0"/>
            <w:bottom w:val="none" w:sz="0" w:space="0"/>
            <w:right w:val="none" w:sz="0" w:space="0"/>
          </w:pgBorders>
          <w:pgNumType w:fmt="numberInDash"/>
          <w:cols w:space="720" w:num="1"/>
        </w:sectPr>
      </w:pPr>
    </w:p>
    <w:p w14:paraId="3DAF1F37">
      <w:pPr>
        <w:pStyle w:val="2"/>
        <w:widowControl w:val="0"/>
        <w:kinsoku/>
        <w:autoSpaceDE/>
        <w:autoSpaceDN/>
        <w:adjustRightInd w:val="0"/>
        <w:snapToGrid w:val="0"/>
        <w:spacing w:before="98" w:line="224" w:lineRule="auto"/>
        <w:jc w:val="left"/>
        <w:outlineLvl w:val="1"/>
        <w:rPr>
          <w:rFonts w:hint="default" w:ascii="Times New Roman" w:hAnsi="Times New Roman" w:eastAsia="仿宋_GB2312" w:cs="Times New Roman"/>
          <w:color w:val="auto"/>
          <w:spacing w:val="-10"/>
          <w:sz w:val="32"/>
          <w:szCs w:val="32"/>
          <w:highlight w:val="none"/>
        </w:rPr>
      </w:pPr>
      <w:r>
        <w:rPr>
          <w:rFonts w:hint="default" w:ascii="Times New Roman" w:hAnsi="Times New Roman" w:eastAsia="仿宋_GB2312" w:cs="Times New Roman"/>
          <w:color w:val="auto"/>
          <w:spacing w:val="-10"/>
          <w:sz w:val="32"/>
          <w:szCs w:val="32"/>
          <w:highlight w:val="none"/>
        </w:rPr>
        <w:t>附件 2</w:t>
      </w:r>
    </w:p>
    <w:p w14:paraId="3121DE37">
      <w:pPr>
        <w:pStyle w:val="2"/>
        <w:keepNext w:val="0"/>
        <w:keepLines w:val="0"/>
        <w:pageBreakBefore w:val="0"/>
        <w:widowControl w:val="0"/>
        <w:kinsoku/>
        <w:wordWrap/>
        <w:overflowPunct/>
        <w:topLinePunct w:val="0"/>
        <w:autoSpaceDE/>
        <w:autoSpaceDN/>
        <w:bidi w:val="0"/>
        <w:spacing w:line="459" w:lineRule="auto"/>
        <w:rPr>
          <w:color w:val="auto"/>
          <w:highlight w:val="none"/>
        </w:rPr>
      </w:pPr>
    </w:p>
    <w:p w14:paraId="12BBBD1C">
      <w:pPr>
        <w:keepNext w:val="0"/>
        <w:keepLines w:val="0"/>
        <w:pageBreakBefore w:val="0"/>
        <w:widowControl w:val="0"/>
        <w:kinsoku/>
        <w:wordWrap/>
        <w:overflowPunct/>
        <w:topLinePunct w:val="0"/>
        <w:autoSpaceDE/>
        <w:autoSpaceDN/>
        <w:bidi w:val="0"/>
        <w:spacing w:before="166" w:line="209" w:lineRule="auto"/>
        <w:jc w:val="center"/>
        <w:outlineLvl w:val="1"/>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pacing w:val="9"/>
          <w:sz w:val="44"/>
          <w:szCs w:val="44"/>
          <w:highlight w:val="none"/>
          <w:lang w:val="en-US" w:eastAsia="zh-CN"/>
        </w:rPr>
        <w:t>宁德市2024年</w:t>
      </w:r>
      <w:r>
        <w:rPr>
          <w:rFonts w:ascii="方正小标宋简体" w:hAnsi="方正小标宋简体" w:eastAsia="方正小标宋简体" w:cs="方正小标宋简体"/>
          <w:color w:val="auto"/>
          <w:spacing w:val="9"/>
          <w:sz w:val="44"/>
          <w:szCs w:val="44"/>
          <w:highlight w:val="none"/>
        </w:rPr>
        <w:t>医用耗材集中带量采购申报函</w:t>
      </w:r>
    </w:p>
    <w:p w14:paraId="07D057DC">
      <w:pPr>
        <w:pStyle w:val="2"/>
        <w:keepNext w:val="0"/>
        <w:keepLines w:val="0"/>
        <w:pageBreakBefore w:val="0"/>
        <w:widowControl w:val="0"/>
        <w:kinsoku/>
        <w:wordWrap/>
        <w:overflowPunct/>
        <w:topLinePunct w:val="0"/>
        <w:autoSpaceDE/>
        <w:autoSpaceDN/>
        <w:bidi w:val="0"/>
        <w:spacing w:line="271" w:lineRule="auto"/>
        <w:rPr>
          <w:color w:val="auto"/>
          <w:highlight w:val="none"/>
        </w:rPr>
      </w:pPr>
    </w:p>
    <w:p w14:paraId="233850E8">
      <w:pPr>
        <w:pStyle w:val="2"/>
        <w:keepNext w:val="0"/>
        <w:keepLines w:val="0"/>
        <w:pageBreakBefore w:val="0"/>
        <w:widowControl w:val="0"/>
        <w:kinsoku/>
        <w:wordWrap/>
        <w:overflowPunct/>
        <w:topLinePunct w:val="0"/>
        <w:autoSpaceDE/>
        <w:autoSpaceDN/>
        <w:bidi w:val="0"/>
        <w:spacing w:line="272" w:lineRule="auto"/>
        <w:rPr>
          <w:color w:val="auto"/>
          <w:highlight w:val="none"/>
        </w:rPr>
      </w:pPr>
    </w:p>
    <w:p w14:paraId="507FF5D7">
      <w:pPr>
        <w:keepNext w:val="0"/>
        <w:keepLines w:val="0"/>
        <w:pageBreakBefore w:val="0"/>
        <w:widowControl w:val="0"/>
        <w:kinsoku/>
        <w:wordWrap/>
        <w:overflowPunct/>
        <w:topLinePunct w:val="0"/>
        <w:autoSpaceDE/>
        <w:autoSpaceDN/>
        <w:bidi w:val="0"/>
        <w:spacing w:before="101" w:line="226" w:lineRule="auto"/>
        <w:ind w:left="2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7"/>
          <w:sz w:val="32"/>
          <w:szCs w:val="32"/>
          <w:highlight w:val="none"/>
          <w:lang w:val="en-US" w:eastAsia="zh-CN"/>
        </w:rPr>
        <w:t>宁德市医用耗材</w:t>
      </w:r>
      <w:r>
        <w:rPr>
          <w:rFonts w:hint="eastAsia" w:ascii="仿宋_GB2312" w:hAnsi="仿宋_GB2312" w:eastAsia="仿宋_GB2312" w:cs="仿宋_GB2312"/>
          <w:color w:val="auto"/>
          <w:spacing w:val="7"/>
          <w:sz w:val="32"/>
          <w:szCs w:val="32"/>
          <w:highlight w:val="none"/>
        </w:rPr>
        <w:t>联合采购</w:t>
      </w:r>
      <w:r>
        <w:rPr>
          <w:rFonts w:hint="eastAsia" w:ascii="仿宋_GB2312" w:hAnsi="仿宋_GB2312" w:eastAsia="仿宋_GB2312" w:cs="仿宋_GB2312"/>
          <w:color w:val="auto"/>
          <w:spacing w:val="7"/>
          <w:sz w:val="32"/>
          <w:szCs w:val="32"/>
          <w:highlight w:val="none"/>
          <w:lang w:val="en-US" w:eastAsia="zh-CN"/>
        </w:rPr>
        <w:t>工作领导小组</w:t>
      </w:r>
      <w:r>
        <w:rPr>
          <w:rFonts w:hint="eastAsia" w:ascii="仿宋_GB2312" w:hAnsi="仿宋_GB2312" w:eastAsia="仿宋_GB2312" w:cs="仿宋_GB2312"/>
          <w:color w:val="auto"/>
          <w:spacing w:val="7"/>
          <w:sz w:val="32"/>
          <w:szCs w:val="32"/>
          <w:highlight w:val="none"/>
        </w:rPr>
        <w:t>：</w:t>
      </w:r>
    </w:p>
    <w:p w14:paraId="07203BD0">
      <w:pPr>
        <w:keepNext w:val="0"/>
        <w:keepLines w:val="0"/>
        <w:pageBreakBefore w:val="0"/>
        <w:widowControl w:val="0"/>
        <w:kinsoku/>
        <w:wordWrap/>
        <w:overflowPunct/>
        <w:topLinePunct w:val="0"/>
        <w:autoSpaceDE/>
        <w:autoSpaceDN/>
        <w:bidi w:val="0"/>
        <w:spacing w:before="179" w:line="325" w:lineRule="auto"/>
        <w:ind w:left="19" w:right="166" w:firstLine="644"/>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0"/>
          <w:sz w:val="32"/>
          <w:szCs w:val="32"/>
          <w:highlight w:val="none"/>
        </w:rPr>
        <w:t>在审阅所有集中带量采购文件后，我方决定按照</w:t>
      </w:r>
      <w:r>
        <w:rPr>
          <w:rFonts w:hint="eastAsia" w:ascii="仿宋_GB2312" w:hAnsi="仿宋_GB2312" w:eastAsia="仿宋_GB2312" w:cs="仿宋_GB2312"/>
          <w:color w:val="auto"/>
          <w:spacing w:val="9"/>
          <w:sz w:val="32"/>
          <w:szCs w:val="32"/>
          <w:highlight w:val="none"/>
        </w:rPr>
        <w:t>采购文件的规</w:t>
      </w:r>
      <w:r>
        <w:rPr>
          <w:rFonts w:hint="eastAsia" w:ascii="仿宋_GB2312" w:hAnsi="仿宋_GB2312" w:eastAsia="仿宋_GB2312" w:cs="仿宋_GB2312"/>
          <w:color w:val="auto"/>
          <w:spacing w:val="10"/>
          <w:sz w:val="32"/>
          <w:szCs w:val="32"/>
          <w:highlight w:val="none"/>
        </w:rPr>
        <w:t>定参与</w:t>
      </w:r>
      <w:r>
        <w:rPr>
          <w:rFonts w:hint="eastAsia" w:ascii="仿宋_GB2312" w:hAnsi="仿宋_GB2312" w:eastAsia="仿宋_GB2312" w:cs="仿宋_GB2312"/>
          <w:color w:val="auto"/>
          <w:spacing w:val="10"/>
          <w:sz w:val="32"/>
          <w:szCs w:val="32"/>
          <w:highlight w:val="none"/>
          <w:lang w:val="en-US" w:eastAsia="zh-CN"/>
        </w:rPr>
        <w:t>宁德市2024年</w:t>
      </w:r>
      <w:r>
        <w:rPr>
          <w:rFonts w:hint="eastAsia" w:ascii="仿宋_GB2312" w:hAnsi="仿宋_GB2312" w:eastAsia="仿宋_GB2312" w:cs="仿宋_GB2312"/>
          <w:color w:val="auto"/>
          <w:spacing w:val="10"/>
          <w:sz w:val="32"/>
          <w:szCs w:val="32"/>
          <w:highlight w:val="none"/>
        </w:rPr>
        <w:t>医用耗材集中带量采购工作。我方保证申报价格及所提供全部证明材料的真实性、合法性、有效性。我方完</w:t>
      </w:r>
      <w:r>
        <w:rPr>
          <w:rFonts w:hint="eastAsia" w:ascii="仿宋_GB2312" w:hAnsi="仿宋_GB2312" w:eastAsia="仿宋_GB2312" w:cs="仿宋_GB2312"/>
          <w:color w:val="auto"/>
          <w:spacing w:val="9"/>
          <w:sz w:val="32"/>
          <w:szCs w:val="32"/>
          <w:highlight w:val="none"/>
        </w:rPr>
        <w:t>全理</w:t>
      </w:r>
      <w:r>
        <w:rPr>
          <w:rFonts w:hint="eastAsia" w:ascii="仿宋_GB2312" w:hAnsi="仿宋_GB2312" w:eastAsia="仿宋_GB2312" w:cs="仿宋_GB2312"/>
          <w:color w:val="auto"/>
          <w:spacing w:val="8"/>
          <w:sz w:val="32"/>
          <w:szCs w:val="32"/>
          <w:highlight w:val="none"/>
        </w:rPr>
        <w:t>解并遵守采购文件中的中选产品确认准则。</w:t>
      </w:r>
    </w:p>
    <w:p w14:paraId="63EDDAC0">
      <w:pPr>
        <w:keepNext w:val="0"/>
        <w:keepLines w:val="0"/>
        <w:pageBreakBefore w:val="0"/>
        <w:widowControl w:val="0"/>
        <w:kinsoku/>
        <w:wordWrap/>
        <w:overflowPunct/>
        <w:topLinePunct w:val="0"/>
        <w:autoSpaceDE/>
        <w:autoSpaceDN/>
        <w:bidi w:val="0"/>
        <w:spacing w:before="57" w:line="325" w:lineRule="auto"/>
        <w:ind w:left="21" w:right="169" w:firstLine="651"/>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9"/>
          <w:sz w:val="32"/>
          <w:szCs w:val="32"/>
          <w:highlight w:val="none"/>
        </w:rPr>
        <w:t>我方已充分考虑到原材料价格等因素，并以此申报价格。如果</w:t>
      </w:r>
      <w:r>
        <w:rPr>
          <w:rFonts w:hint="eastAsia" w:ascii="仿宋_GB2312" w:hAnsi="仿宋_GB2312" w:eastAsia="仿宋_GB2312" w:cs="仿宋_GB2312"/>
          <w:color w:val="auto"/>
          <w:spacing w:val="10"/>
          <w:sz w:val="32"/>
          <w:szCs w:val="32"/>
          <w:highlight w:val="none"/>
        </w:rPr>
        <w:t>我方医用耗材中选，我方将按照采购方的要求供应中选医</w:t>
      </w:r>
      <w:r>
        <w:rPr>
          <w:rFonts w:hint="eastAsia" w:ascii="仿宋_GB2312" w:hAnsi="仿宋_GB2312" w:eastAsia="仿宋_GB2312" w:cs="仿宋_GB2312"/>
          <w:color w:val="auto"/>
          <w:spacing w:val="9"/>
          <w:sz w:val="32"/>
          <w:szCs w:val="32"/>
          <w:highlight w:val="none"/>
        </w:rPr>
        <w:t>用耗材，</w:t>
      </w:r>
      <w:r>
        <w:rPr>
          <w:rFonts w:hint="eastAsia" w:ascii="仿宋_GB2312" w:hAnsi="仿宋_GB2312" w:eastAsia="仿宋_GB2312" w:cs="仿宋_GB2312"/>
          <w:color w:val="auto"/>
          <w:spacing w:val="10"/>
          <w:sz w:val="32"/>
          <w:szCs w:val="32"/>
          <w:highlight w:val="none"/>
        </w:rPr>
        <w:t>确保中选医用耗材的价格、质量和数量等一切要素按照购</w:t>
      </w:r>
      <w:r>
        <w:rPr>
          <w:rFonts w:hint="eastAsia" w:ascii="仿宋_GB2312" w:hAnsi="仿宋_GB2312" w:eastAsia="仿宋_GB2312" w:cs="仿宋_GB2312"/>
          <w:color w:val="auto"/>
          <w:spacing w:val="9"/>
          <w:sz w:val="32"/>
          <w:szCs w:val="32"/>
          <w:highlight w:val="none"/>
        </w:rPr>
        <w:t>销合同履</w:t>
      </w:r>
      <w:r>
        <w:rPr>
          <w:rFonts w:hint="eastAsia" w:ascii="仿宋_GB2312" w:hAnsi="仿宋_GB2312" w:eastAsia="仿宋_GB2312" w:cs="仿宋_GB2312"/>
          <w:color w:val="auto"/>
          <w:spacing w:val="-7"/>
          <w:sz w:val="32"/>
          <w:szCs w:val="32"/>
          <w:highlight w:val="none"/>
        </w:rPr>
        <w:t>行。</w:t>
      </w:r>
    </w:p>
    <w:p w14:paraId="7347A8A4">
      <w:pPr>
        <w:keepNext w:val="0"/>
        <w:keepLines w:val="0"/>
        <w:pageBreakBefore w:val="0"/>
        <w:widowControl w:val="0"/>
        <w:kinsoku/>
        <w:wordWrap/>
        <w:overflowPunct/>
        <w:topLinePunct w:val="0"/>
        <w:autoSpaceDE/>
        <w:autoSpaceDN/>
        <w:bidi w:val="0"/>
        <w:spacing w:before="56" w:line="316" w:lineRule="auto"/>
        <w:ind w:left="27" w:right="169" w:firstLine="644"/>
        <w:jc w:val="both"/>
        <w:rPr>
          <w:rFonts w:hint="eastAsia" w:ascii="仿宋_GB2312" w:hAnsi="仿宋_GB2312" w:eastAsia="仿宋_GB2312" w:cs="仿宋_GB2312"/>
          <w:color w:val="auto"/>
          <w:spacing w:val="8"/>
          <w:sz w:val="32"/>
          <w:szCs w:val="32"/>
          <w:highlight w:val="none"/>
        </w:rPr>
      </w:pPr>
      <w:r>
        <w:rPr>
          <w:rFonts w:hint="eastAsia" w:ascii="仿宋_GB2312" w:hAnsi="仿宋_GB2312" w:eastAsia="仿宋_GB2312" w:cs="仿宋_GB2312"/>
          <w:color w:val="auto"/>
          <w:spacing w:val="9"/>
          <w:sz w:val="32"/>
          <w:szCs w:val="32"/>
          <w:highlight w:val="none"/>
        </w:rPr>
        <w:t>我方承诺同采购机构没有利益关系，不会为达成此项目同采购</w:t>
      </w:r>
      <w:r>
        <w:rPr>
          <w:rFonts w:hint="eastAsia" w:ascii="仿宋_GB2312" w:hAnsi="仿宋_GB2312" w:eastAsia="仿宋_GB2312" w:cs="仿宋_GB2312"/>
          <w:color w:val="auto"/>
          <w:spacing w:val="8"/>
          <w:sz w:val="32"/>
          <w:szCs w:val="32"/>
          <w:highlight w:val="none"/>
        </w:rPr>
        <w:t>方进行任何不正当联系，不会在申报过程中有任何违法违规行为。</w:t>
      </w:r>
    </w:p>
    <w:p w14:paraId="31BFF56F">
      <w:pPr>
        <w:keepNext w:val="0"/>
        <w:keepLines w:val="0"/>
        <w:pageBreakBefore w:val="0"/>
        <w:widowControl w:val="0"/>
        <w:kinsoku/>
        <w:wordWrap/>
        <w:overflowPunct/>
        <w:topLinePunct w:val="0"/>
        <w:autoSpaceDE/>
        <w:autoSpaceDN/>
        <w:bidi w:val="0"/>
        <w:spacing w:before="56" w:line="316" w:lineRule="auto"/>
        <w:ind w:left="27" w:right="169" w:firstLine="644"/>
        <w:jc w:val="both"/>
        <w:rPr>
          <w:rFonts w:hint="eastAsia" w:ascii="仿宋_GB2312" w:hAnsi="仿宋_GB2312" w:eastAsia="仿宋_GB2312" w:cs="仿宋_GB2312"/>
          <w:color w:val="auto"/>
          <w:spacing w:val="8"/>
          <w:sz w:val="32"/>
          <w:szCs w:val="32"/>
          <w:highlight w:val="none"/>
        </w:rPr>
      </w:pPr>
    </w:p>
    <w:p w14:paraId="3825E12A">
      <w:pPr>
        <w:pStyle w:val="2"/>
        <w:keepNext w:val="0"/>
        <w:keepLines w:val="0"/>
        <w:pageBreakBefore w:val="0"/>
        <w:widowControl w:val="0"/>
        <w:kinsoku/>
        <w:wordWrap/>
        <w:overflowPunct/>
        <w:topLinePunct w:val="0"/>
        <w:autoSpaceDE/>
        <w:autoSpaceDN/>
        <w:bidi w:val="0"/>
        <w:spacing w:line="267" w:lineRule="auto"/>
        <w:rPr>
          <w:rFonts w:hint="eastAsia" w:ascii="仿宋_GB2312" w:hAnsi="仿宋_GB2312" w:eastAsia="仿宋_GB2312" w:cs="仿宋_GB2312"/>
          <w:color w:val="auto"/>
          <w:sz w:val="32"/>
          <w:szCs w:val="32"/>
          <w:highlight w:val="none"/>
        </w:rPr>
      </w:pPr>
    </w:p>
    <w:p w14:paraId="12E78E45">
      <w:pPr>
        <w:pStyle w:val="2"/>
        <w:keepNext w:val="0"/>
        <w:keepLines w:val="0"/>
        <w:pageBreakBefore w:val="0"/>
        <w:widowControl w:val="0"/>
        <w:kinsoku/>
        <w:wordWrap/>
        <w:overflowPunct/>
        <w:topLinePunct w:val="0"/>
        <w:autoSpaceDE/>
        <w:autoSpaceDN/>
        <w:bidi w:val="0"/>
        <w:spacing w:line="267" w:lineRule="auto"/>
        <w:rPr>
          <w:rFonts w:hint="eastAsia" w:ascii="仿宋_GB2312" w:hAnsi="仿宋_GB2312" w:eastAsia="仿宋_GB2312" w:cs="仿宋_GB2312"/>
          <w:color w:val="auto"/>
          <w:sz w:val="32"/>
          <w:szCs w:val="32"/>
          <w:highlight w:val="none"/>
        </w:rPr>
      </w:pPr>
    </w:p>
    <w:p w14:paraId="528F4D54">
      <w:pPr>
        <w:pStyle w:val="2"/>
        <w:keepNext w:val="0"/>
        <w:keepLines w:val="0"/>
        <w:pageBreakBefore w:val="0"/>
        <w:widowControl w:val="0"/>
        <w:kinsoku/>
        <w:wordWrap/>
        <w:overflowPunct/>
        <w:topLinePunct w:val="0"/>
        <w:autoSpaceDE/>
        <w:autoSpaceDN/>
        <w:bidi w:val="0"/>
        <w:spacing w:line="267" w:lineRule="auto"/>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snapToGrid w:val="0"/>
          <w:color w:val="auto"/>
          <w:spacing w:val="9"/>
          <w:kern w:val="0"/>
          <w:sz w:val="32"/>
          <w:szCs w:val="32"/>
          <w:highlight w:val="none"/>
          <w:lang w:val="en-US" w:eastAsia="zh-CN" w:bidi="ar-SA"/>
        </w:rPr>
        <w:t>申报企业（盖章）：</w:t>
      </w:r>
    </w:p>
    <w:p w14:paraId="16CEA36D">
      <w:pPr>
        <w:pStyle w:val="2"/>
        <w:keepNext w:val="0"/>
        <w:keepLines w:val="0"/>
        <w:pageBreakBefore w:val="0"/>
        <w:widowControl w:val="0"/>
        <w:kinsoku/>
        <w:wordWrap/>
        <w:overflowPunct/>
        <w:topLinePunct w:val="0"/>
        <w:autoSpaceDE/>
        <w:autoSpaceDN/>
        <w:bidi w:val="0"/>
        <w:spacing w:line="267" w:lineRule="auto"/>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 xml:space="preserve">                         日期：</w:t>
      </w:r>
    </w:p>
    <w:p w14:paraId="709AF5FC">
      <w:pPr>
        <w:pStyle w:val="2"/>
        <w:keepNext w:val="0"/>
        <w:keepLines w:val="0"/>
        <w:pageBreakBefore w:val="0"/>
        <w:widowControl w:val="0"/>
        <w:kinsoku/>
        <w:wordWrap/>
        <w:overflowPunct/>
        <w:topLinePunct w:val="0"/>
        <w:autoSpaceDE/>
        <w:autoSpaceDN/>
        <w:bidi w:val="0"/>
        <w:spacing w:line="251" w:lineRule="auto"/>
        <w:rPr>
          <w:color w:val="auto"/>
          <w:highlight w:val="none"/>
        </w:rPr>
      </w:pPr>
      <w:r>
        <w:rPr>
          <w:color w:val="auto"/>
          <w:highlight w:val="none"/>
        </w:rPr>
        <w:br w:type="textWrapping"/>
      </w:r>
    </w:p>
    <w:p w14:paraId="090C6CC9">
      <w:pPr>
        <w:pStyle w:val="2"/>
        <w:widowControl w:val="0"/>
        <w:kinsoku/>
        <w:autoSpaceDE/>
        <w:autoSpaceDN/>
        <w:adjustRightInd w:val="0"/>
        <w:snapToGrid w:val="0"/>
        <w:spacing w:before="98" w:line="224" w:lineRule="auto"/>
        <w:jc w:val="left"/>
        <w:outlineLvl w:val="1"/>
        <w:rPr>
          <w:rFonts w:hint="default" w:ascii="Times New Roman" w:hAnsi="Times New Roman" w:eastAsia="仿宋_GB2312" w:cs="Times New Roman"/>
          <w:color w:val="auto"/>
          <w:spacing w:val="-10"/>
          <w:sz w:val="32"/>
          <w:szCs w:val="32"/>
          <w:highlight w:val="none"/>
        </w:rPr>
      </w:pPr>
      <w:r>
        <w:rPr>
          <w:rFonts w:hint="default" w:ascii="Times New Roman" w:hAnsi="Times New Roman" w:eastAsia="仿宋_GB2312" w:cs="Times New Roman"/>
          <w:color w:val="auto"/>
          <w:spacing w:val="-10"/>
          <w:sz w:val="32"/>
          <w:szCs w:val="32"/>
          <w:highlight w:val="none"/>
        </w:rPr>
        <w:t>附件 3</w:t>
      </w:r>
    </w:p>
    <w:p w14:paraId="4A8DBF69">
      <w:pPr>
        <w:pStyle w:val="2"/>
        <w:keepNext w:val="0"/>
        <w:keepLines w:val="0"/>
        <w:pageBreakBefore w:val="0"/>
        <w:widowControl w:val="0"/>
        <w:kinsoku/>
        <w:wordWrap/>
        <w:overflowPunct/>
        <w:topLinePunct w:val="0"/>
        <w:autoSpaceDE/>
        <w:autoSpaceDN/>
        <w:bidi w:val="0"/>
        <w:spacing w:line="444" w:lineRule="auto"/>
        <w:rPr>
          <w:color w:val="auto"/>
          <w:highlight w:val="none"/>
        </w:rPr>
      </w:pPr>
    </w:p>
    <w:p w14:paraId="766A759A">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baseline"/>
        <w:rPr>
          <w:rFonts w:hint="eastAsia" w:ascii="方正黑体简体" w:hAnsi="方正黑体简体" w:eastAsia="方正黑体简体" w:cs="方正黑体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医用耗材申报企业承诺函</w:t>
      </w:r>
    </w:p>
    <w:p w14:paraId="79B49935">
      <w:pPr>
        <w:keepNext w:val="0"/>
        <w:keepLines w:val="0"/>
        <w:pageBreakBefore w:val="0"/>
        <w:widowControl w:val="0"/>
        <w:kinsoku/>
        <w:wordWrap/>
        <w:overflowPunct/>
        <w:topLinePunct w:val="0"/>
        <w:autoSpaceDE/>
        <w:autoSpaceDN/>
        <w:bidi w:val="0"/>
        <w:adjustRightInd w:val="0"/>
        <w:snapToGrid w:val="0"/>
        <w:spacing w:before="57" w:line="560" w:lineRule="exact"/>
        <w:ind w:right="169"/>
        <w:textAlignment w:val="baseline"/>
        <w:rPr>
          <w:rFonts w:hint="eastAsia" w:ascii="仿宋" w:hAnsi="仿宋" w:eastAsia="仿宋" w:cs="仿宋"/>
          <w:color w:val="auto"/>
          <w:spacing w:val="10"/>
          <w:sz w:val="31"/>
          <w:szCs w:val="31"/>
          <w:highlight w:val="none"/>
          <w:lang w:val="en-US" w:eastAsia="zh-CN"/>
        </w:rPr>
      </w:pPr>
    </w:p>
    <w:p w14:paraId="713F1345">
      <w:pPr>
        <w:keepNext w:val="0"/>
        <w:keepLines w:val="0"/>
        <w:pageBreakBefore w:val="0"/>
        <w:widowControl w:val="0"/>
        <w:kinsoku/>
        <w:wordWrap/>
        <w:overflowPunct/>
        <w:topLinePunct w:val="0"/>
        <w:autoSpaceDE/>
        <w:autoSpaceDN/>
        <w:bidi w:val="0"/>
        <w:adjustRightInd w:val="0"/>
        <w:snapToGrid w:val="0"/>
        <w:spacing w:line="560" w:lineRule="exact"/>
        <w:ind w:left="0" w:right="0"/>
        <w:textAlignment w:val="baseline"/>
        <w:rPr>
          <w:rFonts w:hint="eastAsia" w:ascii="仿宋_GB2312" w:hAnsi="仿宋_GB2312" w:eastAsia="仿宋_GB2312" w:cs="仿宋_GB2312"/>
          <w:color w:val="auto"/>
          <w:spacing w:val="10"/>
          <w:sz w:val="32"/>
          <w:szCs w:val="32"/>
          <w:highlight w:val="none"/>
        </w:rPr>
      </w:pPr>
      <w:r>
        <w:rPr>
          <w:rFonts w:hint="eastAsia" w:ascii="仿宋_GB2312" w:hAnsi="仿宋_GB2312" w:eastAsia="仿宋_GB2312" w:cs="仿宋_GB2312"/>
          <w:color w:val="auto"/>
          <w:spacing w:val="10"/>
          <w:sz w:val="32"/>
          <w:szCs w:val="32"/>
          <w:highlight w:val="none"/>
          <w:lang w:val="en-US" w:eastAsia="zh-CN"/>
        </w:rPr>
        <w:t>宁德市医用耗材</w:t>
      </w:r>
      <w:r>
        <w:rPr>
          <w:rFonts w:hint="eastAsia" w:ascii="仿宋_GB2312" w:hAnsi="仿宋_GB2312" w:eastAsia="仿宋_GB2312" w:cs="仿宋_GB2312"/>
          <w:color w:val="auto"/>
          <w:spacing w:val="10"/>
          <w:sz w:val="32"/>
          <w:szCs w:val="32"/>
          <w:highlight w:val="none"/>
        </w:rPr>
        <w:t>联合采购</w:t>
      </w:r>
      <w:r>
        <w:rPr>
          <w:rFonts w:hint="eastAsia" w:ascii="仿宋_GB2312" w:hAnsi="仿宋_GB2312" w:eastAsia="仿宋_GB2312" w:cs="仿宋_GB2312"/>
          <w:color w:val="auto"/>
          <w:spacing w:val="10"/>
          <w:sz w:val="32"/>
          <w:szCs w:val="32"/>
          <w:highlight w:val="none"/>
          <w:lang w:val="en-US" w:eastAsia="zh-CN"/>
        </w:rPr>
        <w:t>工作领导小组</w:t>
      </w:r>
      <w:r>
        <w:rPr>
          <w:rFonts w:hint="eastAsia" w:ascii="仿宋_GB2312" w:hAnsi="仿宋_GB2312" w:eastAsia="仿宋_GB2312" w:cs="仿宋_GB2312"/>
          <w:color w:val="auto"/>
          <w:spacing w:val="10"/>
          <w:sz w:val="32"/>
          <w:szCs w:val="32"/>
          <w:highlight w:val="none"/>
        </w:rPr>
        <w:t>：</w:t>
      </w:r>
    </w:p>
    <w:p w14:paraId="0A595535">
      <w:pPr>
        <w:keepNext w:val="0"/>
        <w:keepLines w:val="0"/>
        <w:pageBreakBefore w:val="0"/>
        <w:widowControl w:val="0"/>
        <w:kinsoku/>
        <w:wordWrap/>
        <w:overflowPunct/>
        <w:topLinePunct w:val="0"/>
        <w:autoSpaceDE/>
        <w:autoSpaceDN/>
        <w:bidi w:val="0"/>
        <w:spacing w:before="57" w:line="325" w:lineRule="auto"/>
        <w:ind w:left="21" w:right="169" w:firstLine="651"/>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依据《宁德市2024年医用耗材集中带量采购文件》，我方承诺确保在采购周期内满足中选医用耗材协议采购量需求，具有履行合同必须具备的医用耗材供应能力，并对医用耗材的质量和供应负责。一旦中选，将及时、足量按要求组织生产，并向配送企业发送医用耗材，满足医疗机构临床需求。</w:t>
      </w:r>
    </w:p>
    <w:p w14:paraId="3D132C0B">
      <w:pPr>
        <w:keepNext w:val="0"/>
        <w:keepLines w:val="0"/>
        <w:pageBreakBefore w:val="0"/>
        <w:widowControl w:val="0"/>
        <w:kinsoku/>
        <w:wordWrap/>
        <w:overflowPunct/>
        <w:topLinePunct w:val="0"/>
        <w:autoSpaceDE/>
        <w:autoSpaceDN/>
        <w:bidi w:val="0"/>
        <w:spacing w:before="57" w:line="325" w:lineRule="auto"/>
        <w:ind w:left="21" w:right="169" w:firstLine="651"/>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我方承诺符合《宁德市2024年医用耗材集中带量采购文件》申报资格的相关要求。</w:t>
      </w:r>
    </w:p>
    <w:p w14:paraId="402E646B">
      <w:pPr>
        <w:pStyle w:val="2"/>
        <w:keepNext w:val="0"/>
        <w:keepLines w:val="0"/>
        <w:pageBreakBefore w:val="0"/>
        <w:widowControl w:val="0"/>
        <w:kinsoku/>
        <w:wordWrap/>
        <w:overflowPunct/>
        <w:topLinePunct w:val="0"/>
        <w:autoSpaceDE/>
        <w:autoSpaceDN/>
        <w:bidi w:val="0"/>
        <w:adjustRightInd w:val="0"/>
        <w:snapToGrid w:val="0"/>
        <w:spacing w:line="560" w:lineRule="exact"/>
        <w:ind w:left="0" w:right="0"/>
        <w:textAlignment w:val="baseline"/>
        <w:rPr>
          <w:rFonts w:hint="eastAsia" w:ascii="仿宋_GB2312" w:hAnsi="仿宋_GB2312" w:eastAsia="仿宋_GB2312" w:cs="仿宋_GB2312"/>
          <w:color w:val="auto"/>
          <w:sz w:val="32"/>
          <w:szCs w:val="32"/>
          <w:highlight w:val="none"/>
        </w:rPr>
      </w:pPr>
    </w:p>
    <w:p w14:paraId="008832DA">
      <w:pPr>
        <w:pStyle w:val="2"/>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p>
    <w:p w14:paraId="3A4BA141">
      <w:pPr>
        <w:pStyle w:val="2"/>
        <w:keepNext w:val="0"/>
        <w:keepLines w:val="0"/>
        <w:pageBreakBefore w:val="0"/>
        <w:widowControl w:val="0"/>
        <w:kinsoku/>
        <w:wordWrap/>
        <w:overflowPunct/>
        <w:topLinePunct w:val="0"/>
        <w:autoSpaceDE/>
        <w:autoSpaceDN/>
        <w:bidi w:val="0"/>
        <w:spacing w:line="267" w:lineRule="auto"/>
        <w:ind w:firstLine="4394" w:firstLineChars="1300"/>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申报企业（盖章）：</w:t>
      </w:r>
    </w:p>
    <w:p w14:paraId="5C8CD0D7">
      <w:pPr>
        <w:pStyle w:val="2"/>
        <w:keepNext w:val="0"/>
        <w:keepLines w:val="0"/>
        <w:pageBreakBefore w:val="0"/>
        <w:widowControl w:val="0"/>
        <w:kinsoku/>
        <w:wordWrap/>
        <w:overflowPunct/>
        <w:topLinePunct w:val="0"/>
        <w:autoSpaceDE/>
        <w:autoSpaceDN/>
        <w:bidi w:val="0"/>
        <w:spacing w:line="267" w:lineRule="auto"/>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 xml:space="preserve">                         日期：</w:t>
      </w:r>
    </w:p>
    <w:p w14:paraId="14E8708B">
      <w:pPr>
        <w:pStyle w:val="2"/>
        <w:keepNext w:val="0"/>
        <w:keepLines w:val="0"/>
        <w:pageBreakBefore w:val="0"/>
        <w:widowControl w:val="0"/>
        <w:kinsoku/>
        <w:wordWrap/>
        <w:overflowPunct/>
        <w:topLinePunct w:val="0"/>
        <w:autoSpaceDE/>
        <w:autoSpaceDN/>
        <w:bidi w:val="0"/>
        <w:adjustRightInd w:val="0"/>
        <w:snapToGrid w:val="0"/>
        <w:spacing w:line="560" w:lineRule="exact"/>
        <w:textAlignment w:val="baseline"/>
        <w:rPr>
          <w:b/>
          <w:bCs/>
          <w:color w:val="auto"/>
          <w:highlight w:val="none"/>
        </w:rPr>
      </w:pPr>
    </w:p>
    <w:p w14:paraId="4D1533D8">
      <w:pPr>
        <w:pStyle w:val="2"/>
        <w:keepNext w:val="0"/>
        <w:keepLines w:val="0"/>
        <w:pageBreakBefore w:val="0"/>
        <w:widowControl w:val="0"/>
        <w:kinsoku/>
        <w:wordWrap/>
        <w:overflowPunct/>
        <w:topLinePunct w:val="0"/>
        <w:autoSpaceDE/>
        <w:autoSpaceDN/>
        <w:bidi w:val="0"/>
        <w:adjustRightInd w:val="0"/>
        <w:snapToGrid w:val="0"/>
        <w:spacing w:line="560" w:lineRule="exact"/>
        <w:textAlignment w:val="baseline"/>
        <w:rPr>
          <w:color w:val="auto"/>
          <w:highlight w:val="none"/>
        </w:rPr>
      </w:pPr>
    </w:p>
    <w:p w14:paraId="2BFE54A5">
      <w:pPr>
        <w:pStyle w:val="2"/>
        <w:keepNext w:val="0"/>
        <w:keepLines w:val="0"/>
        <w:pageBreakBefore w:val="0"/>
        <w:widowControl w:val="0"/>
        <w:kinsoku/>
        <w:wordWrap/>
        <w:overflowPunct/>
        <w:topLinePunct w:val="0"/>
        <w:autoSpaceDE/>
        <w:autoSpaceDN/>
        <w:bidi w:val="0"/>
        <w:adjustRightInd w:val="0"/>
        <w:snapToGrid w:val="0"/>
        <w:spacing w:line="560" w:lineRule="exact"/>
        <w:textAlignment w:val="baseline"/>
        <w:rPr>
          <w:color w:val="auto"/>
          <w:highlight w:val="none"/>
        </w:rPr>
      </w:pPr>
    </w:p>
    <w:p w14:paraId="1C498870">
      <w:pPr>
        <w:keepNext w:val="0"/>
        <w:keepLines w:val="0"/>
        <w:pageBreakBefore w:val="0"/>
        <w:widowControl w:val="0"/>
        <w:kinsoku/>
        <w:wordWrap/>
        <w:overflowPunct/>
        <w:topLinePunct w:val="0"/>
        <w:autoSpaceDE/>
        <w:autoSpaceDN/>
        <w:bidi w:val="0"/>
        <w:spacing w:line="229" w:lineRule="auto"/>
        <w:rPr>
          <w:rFonts w:ascii="仿宋" w:hAnsi="仿宋" w:eastAsia="仿宋" w:cs="仿宋"/>
          <w:color w:val="auto"/>
          <w:sz w:val="31"/>
          <w:szCs w:val="31"/>
          <w:highlight w:val="none"/>
        </w:rPr>
        <w:sectPr>
          <w:headerReference r:id="rId17" w:type="default"/>
          <w:footerReference r:id="rId18" w:type="default"/>
          <w:pgSz w:w="11906" w:h="16839"/>
          <w:pgMar w:top="2098" w:right="1474" w:bottom="1928" w:left="1587" w:header="1131" w:footer="1153" w:gutter="0"/>
          <w:pgBorders>
            <w:top w:val="none" w:sz="0" w:space="0"/>
            <w:left w:val="none" w:sz="0" w:space="0"/>
            <w:bottom w:val="none" w:sz="0" w:space="0"/>
            <w:right w:val="none" w:sz="0" w:space="0"/>
          </w:pgBorders>
          <w:pgNumType w:fmt="numberInDash"/>
          <w:cols w:space="720" w:num="1"/>
        </w:sectPr>
      </w:pPr>
    </w:p>
    <w:p w14:paraId="4F0B91A5">
      <w:pPr>
        <w:adjustRightInd w:val="0"/>
        <w:snapToGrid w:val="0"/>
        <w:spacing w:line="360" w:lineRule="auto"/>
        <w:jc w:val="left"/>
        <w:rPr>
          <w:rFonts w:hint="eastAsia" w:ascii="仿宋_GB2312" w:hAnsi="仿宋_GB2312" w:eastAsia="仿宋_GB2312" w:cs="仿宋_GB2312"/>
          <w:color w:val="auto"/>
          <w:sz w:val="28"/>
          <w:szCs w:val="28"/>
          <w:highlight w:val="none"/>
        </w:rPr>
      </w:pPr>
    </w:p>
    <w:p w14:paraId="42A38456">
      <w:pPr>
        <w:pStyle w:val="2"/>
        <w:widowControl w:val="0"/>
        <w:kinsoku/>
        <w:autoSpaceDE/>
        <w:autoSpaceDN/>
        <w:adjustRightInd w:val="0"/>
        <w:snapToGrid w:val="0"/>
        <w:spacing w:before="98" w:line="224" w:lineRule="auto"/>
        <w:jc w:val="left"/>
        <w:outlineLvl w:val="1"/>
        <w:rPr>
          <w:rFonts w:hint="default" w:ascii="Times New Roman" w:hAnsi="Times New Roman" w:eastAsia="仿宋_GB2312" w:cs="Times New Roman"/>
          <w:color w:val="auto"/>
          <w:spacing w:val="-10"/>
          <w:sz w:val="32"/>
          <w:szCs w:val="32"/>
          <w:highlight w:val="none"/>
        </w:rPr>
      </w:pPr>
      <w:r>
        <w:rPr>
          <w:rFonts w:hint="default" w:ascii="Times New Roman" w:hAnsi="Times New Roman" w:eastAsia="仿宋_GB2312" w:cs="Times New Roman"/>
          <w:color w:val="auto"/>
          <w:spacing w:val="-10"/>
          <w:sz w:val="32"/>
          <w:szCs w:val="32"/>
          <w:highlight w:val="none"/>
        </w:rPr>
        <w:t>附件4</w:t>
      </w:r>
    </w:p>
    <w:p w14:paraId="3FBA41C9">
      <w:pPr>
        <w:keepNext w:val="0"/>
        <w:keepLines w:val="0"/>
        <w:pageBreakBefore w:val="0"/>
        <w:widowControl w:val="0"/>
        <w:kinsoku/>
        <w:wordWrap/>
        <w:overflowPunct/>
        <w:topLinePunct w:val="0"/>
        <w:autoSpaceDE/>
        <w:autoSpaceDN/>
        <w:bidi w:val="0"/>
        <w:adjustRightInd w:val="0"/>
        <w:snapToGrid w:val="0"/>
        <w:spacing w:before="167" w:line="560" w:lineRule="exact"/>
        <w:jc w:val="center"/>
        <w:textAlignment w:val="baseline"/>
        <w:outlineLvl w:val="1"/>
        <w:rPr>
          <w:rFonts w:hint="eastAsia" w:ascii="方正小标宋简体" w:hAnsi="方正小标宋简体" w:eastAsia="方正小标宋简体" w:cs="方正小标宋简体"/>
          <w:color w:val="auto"/>
          <w:spacing w:val="8"/>
          <w:sz w:val="43"/>
          <w:szCs w:val="43"/>
          <w:highlight w:val="none"/>
        </w:rPr>
      </w:pPr>
      <w:r>
        <w:rPr>
          <w:rFonts w:hint="eastAsia" w:ascii="方正小标宋简体" w:hAnsi="方正小标宋简体" w:eastAsia="方正小标宋简体" w:cs="方正小标宋简体"/>
          <w:color w:val="auto"/>
          <w:spacing w:val="8"/>
          <w:sz w:val="44"/>
          <w:szCs w:val="44"/>
          <w:highlight w:val="none"/>
        </w:rPr>
        <w:t>商务综合评分表</w:t>
      </w:r>
    </w:p>
    <w:tbl>
      <w:tblPr>
        <w:tblStyle w:val="6"/>
        <w:tblpPr w:leftFromText="180" w:rightFromText="180" w:vertAnchor="text" w:horzAnchor="page" w:tblpX="1642" w:tblpY="196"/>
        <w:tblOverlap w:val="never"/>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015"/>
        <w:gridCol w:w="589"/>
        <w:gridCol w:w="2664"/>
        <w:gridCol w:w="2484"/>
        <w:gridCol w:w="802"/>
        <w:gridCol w:w="683"/>
      </w:tblGrid>
      <w:tr w14:paraId="044F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621" w:type="dxa"/>
            <w:vAlign w:val="center"/>
          </w:tcPr>
          <w:p w14:paraId="5596BCF8">
            <w:pPr>
              <w:widowControl w:val="0"/>
              <w:spacing w:line="240" w:lineRule="exact"/>
              <w:jc w:val="center"/>
              <w:rPr>
                <w:rFonts w:ascii="仿宋_GB2312" w:hAnsi="仿宋_GB2312" w:eastAsia="仿宋_GB2312" w:cs="仿宋_GB2312"/>
                <w:b/>
                <w:bCs/>
                <w:color w:val="auto"/>
                <w:sz w:val="28"/>
                <w:szCs w:val="28"/>
                <w:highlight w:val="none"/>
              </w:rPr>
            </w:pPr>
          </w:p>
        </w:tc>
        <w:tc>
          <w:tcPr>
            <w:tcW w:w="1015" w:type="dxa"/>
            <w:vAlign w:val="center"/>
          </w:tcPr>
          <w:p w14:paraId="433B08FB">
            <w:pPr>
              <w:widowControl w:val="0"/>
              <w:spacing w:line="24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要素</w:t>
            </w:r>
          </w:p>
        </w:tc>
        <w:tc>
          <w:tcPr>
            <w:tcW w:w="589" w:type="dxa"/>
            <w:vAlign w:val="center"/>
          </w:tcPr>
          <w:p w14:paraId="24B6BDF2">
            <w:pPr>
              <w:widowControl w:val="0"/>
              <w:spacing w:line="24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分值</w:t>
            </w:r>
          </w:p>
        </w:tc>
        <w:tc>
          <w:tcPr>
            <w:tcW w:w="2664" w:type="dxa"/>
            <w:vAlign w:val="center"/>
          </w:tcPr>
          <w:p w14:paraId="16FC8154">
            <w:pPr>
              <w:widowControl w:val="0"/>
              <w:spacing w:line="24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要素要求</w:t>
            </w:r>
          </w:p>
        </w:tc>
        <w:tc>
          <w:tcPr>
            <w:tcW w:w="2484" w:type="dxa"/>
            <w:vAlign w:val="center"/>
          </w:tcPr>
          <w:p w14:paraId="354FDAF4">
            <w:pPr>
              <w:widowControl w:val="0"/>
              <w:spacing w:line="24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佐证材料</w:t>
            </w:r>
          </w:p>
        </w:tc>
        <w:tc>
          <w:tcPr>
            <w:tcW w:w="802" w:type="dxa"/>
            <w:vAlign w:val="center"/>
          </w:tcPr>
          <w:p w14:paraId="55D5DFFA">
            <w:pPr>
              <w:widowControl w:val="0"/>
              <w:spacing w:line="240" w:lineRule="auto"/>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评分</w:t>
            </w:r>
          </w:p>
          <w:p w14:paraId="136C3355">
            <w:pPr>
              <w:widowControl w:val="0"/>
              <w:spacing w:line="24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标准</w:t>
            </w:r>
          </w:p>
        </w:tc>
        <w:tc>
          <w:tcPr>
            <w:tcW w:w="683" w:type="dxa"/>
            <w:vAlign w:val="center"/>
          </w:tcPr>
          <w:p w14:paraId="5DBD7C6C">
            <w:pPr>
              <w:widowControl w:val="0"/>
              <w:spacing w:line="240" w:lineRule="auto"/>
              <w:jc w:val="center"/>
              <w:rPr>
                <w:rFonts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28"/>
                <w:szCs w:val="28"/>
                <w:highlight w:val="none"/>
              </w:rPr>
              <w:t>得分</w:t>
            </w:r>
          </w:p>
        </w:tc>
      </w:tr>
      <w:tr w14:paraId="427F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621" w:type="dxa"/>
            <w:vMerge w:val="restart"/>
            <w:vAlign w:val="center"/>
          </w:tcPr>
          <w:p w14:paraId="781F6B82">
            <w:pPr>
              <w:widowControl w:val="0"/>
              <w:spacing w:line="240" w:lineRule="auto"/>
              <w:jc w:val="center"/>
              <w:rPr>
                <w:rFonts w:hint="eastAsia" w:ascii="仿宋_GB2312" w:hAnsi="仿宋_GB2312" w:eastAsia="仿宋_GB2312" w:cs="仿宋_GB2312"/>
                <w:color w:val="auto"/>
                <w:sz w:val="24"/>
                <w:szCs w:val="24"/>
                <w:highlight w:val="none"/>
              </w:rPr>
            </w:pPr>
          </w:p>
          <w:p w14:paraId="77DD9D8B">
            <w:pPr>
              <w:widowControl w:val="0"/>
              <w:spacing w:line="240" w:lineRule="auto"/>
              <w:jc w:val="center"/>
              <w:rPr>
                <w:rFonts w:hint="eastAsia" w:ascii="仿宋_GB2312" w:hAnsi="仿宋_GB2312" w:eastAsia="仿宋_GB2312" w:cs="仿宋_GB2312"/>
                <w:color w:val="auto"/>
                <w:sz w:val="24"/>
                <w:szCs w:val="24"/>
                <w:highlight w:val="none"/>
              </w:rPr>
            </w:pPr>
          </w:p>
          <w:p w14:paraId="08E34EAE">
            <w:pPr>
              <w:widowControl w:val="0"/>
              <w:spacing w:line="240" w:lineRule="auto"/>
              <w:jc w:val="center"/>
              <w:rPr>
                <w:rFonts w:hint="eastAsia" w:ascii="仿宋_GB2312" w:hAnsi="仿宋_GB2312" w:eastAsia="仿宋_GB2312" w:cs="仿宋_GB2312"/>
                <w:color w:val="auto"/>
                <w:sz w:val="24"/>
                <w:szCs w:val="24"/>
                <w:highlight w:val="none"/>
              </w:rPr>
            </w:pPr>
          </w:p>
          <w:p w14:paraId="4F2F218B">
            <w:pPr>
              <w:widowControl w:val="0"/>
              <w:spacing w:line="240" w:lineRule="auto"/>
              <w:jc w:val="center"/>
              <w:rPr>
                <w:rFonts w:hint="eastAsia" w:ascii="仿宋_GB2312" w:hAnsi="仿宋_GB2312" w:eastAsia="仿宋_GB2312" w:cs="仿宋_GB2312"/>
                <w:color w:val="auto"/>
                <w:sz w:val="24"/>
                <w:szCs w:val="24"/>
                <w:highlight w:val="none"/>
              </w:rPr>
            </w:pPr>
          </w:p>
          <w:p w14:paraId="30F67A7C">
            <w:pPr>
              <w:widowControl w:val="0"/>
              <w:spacing w:line="240" w:lineRule="auto"/>
              <w:jc w:val="center"/>
              <w:rPr>
                <w:rFonts w:hint="eastAsia" w:ascii="仿宋_GB2312" w:hAnsi="仿宋_GB2312" w:eastAsia="仿宋_GB2312" w:cs="仿宋_GB2312"/>
                <w:color w:val="auto"/>
                <w:sz w:val="24"/>
                <w:szCs w:val="24"/>
                <w:highlight w:val="none"/>
              </w:rPr>
            </w:pPr>
          </w:p>
          <w:p w14:paraId="5D89CD4D">
            <w:pPr>
              <w:widowControl w:val="0"/>
              <w:spacing w:line="240" w:lineRule="auto"/>
              <w:jc w:val="center"/>
              <w:rPr>
                <w:rFonts w:hint="eastAsia" w:ascii="仿宋_GB2312" w:hAnsi="仿宋_GB2312" w:eastAsia="仿宋_GB2312" w:cs="仿宋_GB2312"/>
                <w:color w:val="auto"/>
                <w:sz w:val="24"/>
                <w:szCs w:val="24"/>
                <w:highlight w:val="none"/>
              </w:rPr>
            </w:pPr>
          </w:p>
          <w:p w14:paraId="62147A35">
            <w:pPr>
              <w:widowControl w:val="0"/>
              <w:spacing w:line="240" w:lineRule="auto"/>
              <w:jc w:val="center"/>
              <w:rPr>
                <w:rFonts w:hint="eastAsia" w:ascii="仿宋_GB2312" w:hAnsi="仿宋_GB2312" w:eastAsia="仿宋_GB2312" w:cs="仿宋_GB2312"/>
                <w:color w:val="auto"/>
                <w:sz w:val="24"/>
                <w:szCs w:val="24"/>
                <w:highlight w:val="none"/>
              </w:rPr>
            </w:pPr>
          </w:p>
          <w:p w14:paraId="20ACD668">
            <w:pPr>
              <w:widowControl w:val="0"/>
              <w:spacing w:line="240" w:lineRule="auto"/>
              <w:jc w:val="center"/>
              <w:rPr>
                <w:rFonts w:hint="eastAsia" w:ascii="仿宋_GB2312" w:hAnsi="仿宋_GB2312" w:eastAsia="仿宋_GB2312" w:cs="仿宋_GB2312"/>
                <w:color w:val="auto"/>
                <w:sz w:val="24"/>
                <w:szCs w:val="24"/>
                <w:highlight w:val="none"/>
              </w:rPr>
            </w:pPr>
          </w:p>
          <w:p w14:paraId="5A0150B0">
            <w:pPr>
              <w:widowControl w:val="0"/>
              <w:spacing w:line="240" w:lineRule="auto"/>
              <w:jc w:val="center"/>
              <w:rPr>
                <w:rFonts w:hint="eastAsia" w:ascii="仿宋_GB2312" w:hAnsi="仿宋_GB2312" w:eastAsia="仿宋_GB2312" w:cs="仿宋_GB2312"/>
                <w:color w:val="auto"/>
                <w:sz w:val="24"/>
                <w:szCs w:val="24"/>
                <w:highlight w:val="none"/>
              </w:rPr>
            </w:pPr>
          </w:p>
          <w:p w14:paraId="2B70D0BF">
            <w:pPr>
              <w:widowControl w:val="0"/>
              <w:spacing w:line="240" w:lineRule="auto"/>
              <w:jc w:val="center"/>
              <w:rPr>
                <w:rFonts w:hint="eastAsia" w:ascii="仿宋_GB2312" w:hAnsi="仿宋_GB2312" w:eastAsia="仿宋_GB2312" w:cs="仿宋_GB2312"/>
                <w:color w:val="auto"/>
                <w:sz w:val="24"/>
                <w:szCs w:val="24"/>
                <w:highlight w:val="none"/>
              </w:rPr>
            </w:pPr>
          </w:p>
          <w:p w14:paraId="0E12DF93">
            <w:pPr>
              <w:widowControl w:val="0"/>
              <w:spacing w:line="240" w:lineRule="auto"/>
              <w:jc w:val="center"/>
              <w:rPr>
                <w:rFonts w:hint="eastAsia" w:ascii="仿宋_GB2312" w:hAnsi="仿宋_GB2312" w:eastAsia="仿宋_GB2312" w:cs="仿宋_GB2312"/>
                <w:color w:val="auto"/>
                <w:sz w:val="24"/>
                <w:szCs w:val="24"/>
                <w:highlight w:val="none"/>
              </w:rPr>
            </w:pPr>
          </w:p>
          <w:p w14:paraId="1FEA706D">
            <w:pPr>
              <w:widowControl w:val="0"/>
              <w:spacing w:line="240" w:lineRule="auto"/>
              <w:jc w:val="center"/>
              <w:rPr>
                <w:rFonts w:hint="eastAsia" w:ascii="仿宋_GB2312" w:hAnsi="仿宋_GB2312" w:eastAsia="仿宋_GB2312" w:cs="仿宋_GB2312"/>
                <w:color w:val="auto"/>
                <w:sz w:val="24"/>
                <w:szCs w:val="24"/>
                <w:highlight w:val="none"/>
              </w:rPr>
            </w:pPr>
          </w:p>
          <w:p w14:paraId="34BE17D8">
            <w:pPr>
              <w:widowControl w:val="0"/>
              <w:spacing w:line="240" w:lineRule="auto"/>
              <w:jc w:val="center"/>
              <w:rPr>
                <w:rFonts w:hint="eastAsia" w:ascii="仿宋_GB2312" w:hAnsi="仿宋_GB2312" w:eastAsia="仿宋_GB2312" w:cs="仿宋_GB2312"/>
                <w:color w:val="auto"/>
                <w:sz w:val="24"/>
                <w:szCs w:val="24"/>
                <w:highlight w:val="none"/>
              </w:rPr>
            </w:pPr>
          </w:p>
          <w:p w14:paraId="4C11BBBE">
            <w:pPr>
              <w:widowControl w:val="0"/>
              <w:spacing w:line="240" w:lineRule="auto"/>
              <w:jc w:val="center"/>
              <w:rPr>
                <w:rFonts w:hint="eastAsia" w:ascii="仿宋_GB2312" w:hAnsi="仿宋_GB2312" w:eastAsia="仿宋_GB2312" w:cs="仿宋_GB2312"/>
                <w:color w:val="auto"/>
                <w:sz w:val="24"/>
                <w:szCs w:val="24"/>
                <w:highlight w:val="none"/>
              </w:rPr>
            </w:pPr>
          </w:p>
          <w:p w14:paraId="25173198">
            <w:pPr>
              <w:widowControl w:val="0"/>
              <w:spacing w:line="240" w:lineRule="auto"/>
              <w:jc w:val="center"/>
              <w:rPr>
                <w:rFonts w:hint="eastAsia" w:ascii="仿宋_GB2312" w:hAnsi="仿宋_GB2312" w:eastAsia="仿宋_GB2312" w:cs="仿宋_GB2312"/>
                <w:color w:val="auto"/>
                <w:sz w:val="24"/>
                <w:szCs w:val="24"/>
                <w:highlight w:val="none"/>
              </w:rPr>
            </w:pPr>
          </w:p>
          <w:p w14:paraId="4FECDF19">
            <w:pPr>
              <w:widowControl w:val="0"/>
              <w:spacing w:line="240" w:lineRule="auto"/>
              <w:jc w:val="center"/>
              <w:rPr>
                <w:rFonts w:hint="eastAsia" w:ascii="仿宋_GB2312" w:hAnsi="仿宋_GB2312" w:eastAsia="仿宋_GB2312" w:cs="仿宋_GB2312"/>
                <w:color w:val="auto"/>
                <w:sz w:val="24"/>
                <w:szCs w:val="24"/>
                <w:highlight w:val="none"/>
              </w:rPr>
            </w:pPr>
          </w:p>
          <w:p w14:paraId="515B84F4">
            <w:pPr>
              <w:widowControl w:val="0"/>
              <w:spacing w:line="240" w:lineRule="auto"/>
              <w:jc w:val="center"/>
              <w:rPr>
                <w:rFonts w:hint="eastAsia" w:ascii="仿宋_GB2312" w:hAnsi="仿宋_GB2312" w:eastAsia="仿宋_GB2312" w:cs="仿宋_GB2312"/>
                <w:color w:val="auto"/>
                <w:sz w:val="24"/>
                <w:szCs w:val="24"/>
                <w:highlight w:val="none"/>
              </w:rPr>
            </w:pPr>
          </w:p>
          <w:p w14:paraId="3654B7A0">
            <w:pPr>
              <w:widowControl w:val="0"/>
              <w:spacing w:line="240" w:lineRule="auto"/>
              <w:jc w:val="center"/>
              <w:rPr>
                <w:rFonts w:hint="eastAsia" w:ascii="仿宋_GB2312" w:hAnsi="仿宋_GB2312" w:eastAsia="仿宋_GB2312" w:cs="仿宋_GB2312"/>
                <w:color w:val="auto"/>
                <w:sz w:val="24"/>
                <w:szCs w:val="24"/>
                <w:highlight w:val="none"/>
              </w:rPr>
            </w:pPr>
          </w:p>
          <w:p w14:paraId="0E5AE350">
            <w:pPr>
              <w:widowControl w:val="0"/>
              <w:spacing w:line="240" w:lineRule="auto"/>
              <w:jc w:val="center"/>
              <w:rPr>
                <w:rFonts w:hint="eastAsia" w:ascii="仿宋_GB2312" w:hAnsi="仿宋_GB2312" w:eastAsia="仿宋_GB2312" w:cs="仿宋_GB2312"/>
                <w:color w:val="auto"/>
                <w:sz w:val="24"/>
                <w:szCs w:val="24"/>
                <w:highlight w:val="none"/>
              </w:rPr>
            </w:pPr>
          </w:p>
          <w:p w14:paraId="35CEDED7">
            <w:pPr>
              <w:widowControl w:val="0"/>
              <w:spacing w:line="240" w:lineRule="auto"/>
              <w:jc w:val="center"/>
              <w:rPr>
                <w:rFonts w:hint="eastAsia" w:ascii="仿宋_GB2312" w:hAnsi="仿宋_GB2312" w:eastAsia="仿宋_GB2312" w:cs="仿宋_GB2312"/>
                <w:color w:val="auto"/>
                <w:sz w:val="24"/>
                <w:szCs w:val="24"/>
                <w:highlight w:val="none"/>
              </w:rPr>
            </w:pPr>
          </w:p>
          <w:p w14:paraId="7B16155B">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企业</w:t>
            </w:r>
            <w:r>
              <w:rPr>
                <w:rFonts w:hint="eastAsia" w:ascii="仿宋_GB2312" w:hAnsi="仿宋_GB2312" w:eastAsia="仿宋_GB2312" w:cs="仿宋_GB2312"/>
                <w:color w:val="auto"/>
                <w:sz w:val="24"/>
                <w:szCs w:val="24"/>
                <w:highlight w:val="none"/>
              </w:rPr>
              <w:t>商务综合评分</w:t>
            </w:r>
          </w:p>
        </w:tc>
        <w:tc>
          <w:tcPr>
            <w:tcW w:w="1015" w:type="dxa"/>
            <w:vAlign w:val="center"/>
          </w:tcPr>
          <w:p w14:paraId="214908B7">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产品市场涵盖</w:t>
            </w:r>
          </w:p>
        </w:tc>
        <w:tc>
          <w:tcPr>
            <w:tcW w:w="589" w:type="dxa"/>
            <w:vAlign w:val="center"/>
          </w:tcPr>
          <w:p w14:paraId="1CD84A13">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2664" w:type="dxa"/>
            <w:vAlign w:val="center"/>
          </w:tcPr>
          <w:p w14:paraId="7E4054F0">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全国</w:t>
            </w:r>
            <w:r>
              <w:rPr>
                <w:rFonts w:hint="eastAsia" w:ascii="仿宋_GB2312" w:hAnsi="仿宋_GB2312" w:eastAsia="仿宋_GB2312" w:cs="仿宋_GB2312"/>
                <w:color w:val="auto"/>
                <w:sz w:val="24"/>
                <w:szCs w:val="24"/>
                <w:highlight w:val="none"/>
              </w:rPr>
              <w:t>三甲以上公立综合性医院在用客户数量1家得1分，满分5分</w:t>
            </w:r>
          </w:p>
        </w:tc>
        <w:tc>
          <w:tcPr>
            <w:tcW w:w="2484" w:type="dxa"/>
            <w:vAlign w:val="center"/>
          </w:tcPr>
          <w:p w14:paraId="6380134A">
            <w:pPr>
              <w:widowControl w:val="0"/>
              <w:spacing w:line="24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提供自采购文件对外公布之日起前两年内</w:t>
            </w:r>
            <w:r>
              <w:rPr>
                <w:rFonts w:hint="eastAsia" w:ascii="仿宋_GB2312" w:hAnsi="仿宋_GB2312" w:eastAsia="仿宋_GB2312" w:cs="仿宋_GB2312"/>
                <w:color w:val="auto"/>
                <w:sz w:val="24"/>
                <w:szCs w:val="24"/>
                <w:highlight w:val="none"/>
                <w:lang w:val="en-US" w:eastAsia="zh-CN"/>
              </w:rPr>
              <w:t>在全国</w:t>
            </w:r>
            <w:r>
              <w:rPr>
                <w:rFonts w:hint="eastAsia" w:ascii="仿宋_GB2312" w:hAnsi="仿宋_GB2312" w:eastAsia="仿宋_GB2312" w:cs="仿宋_GB2312"/>
                <w:color w:val="auto"/>
                <w:sz w:val="24"/>
                <w:szCs w:val="24"/>
                <w:highlight w:val="none"/>
              </w:rPr>
              <w:t>三甲以上公立综合性医院在用客户开具的投标产品发票及该发票所对应的供货清单</w:t>
            </w:r>
            <w:r>
              <w:rPr>
                <w:rFonts w:hint="eastAsia" w:ascii="仿宋_GB2312" w:hAnsi="仿宋_GB2312" w:eastAsia="仿宋_GB2312" w:cs="仿宋_GB2312"/>
                <w:color w:val="auto"/>
                <w:sz w:val="24"/>
                <w:szCs w:val="24"/>
                <w:highlight w:val="none"/>
                <w:lang w:eastAsia="zh-CN"/>
              </w:rPr>
              <w:t>。</w:t>
            </w:r>
          </w:p>
        </w:tc>
        <w:tc>
          <w:tcPr>
            <w:tcW w:w="802" w:type="dxa"/>
            <w:vAlign w:val="center"/>
          </w:tcPr>
          <w:p w14:paraId="715B10FF">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1分/家</w:t>
            </w:r>
          </w:p>
        </w:tc>
        <w:tc>
          <w:tcPr>
            <w:tcW w:w="683" w:type="dxa"/>
            <w:vAlign w:val="center"/>
          </w:tcPr>
          <w:p w14:paraId="743A3881">
            <w:pPr>
              <w:widowControl w:val="0"/>
              <w:spacing w:line="240" w:lineRule="auto"/>
              <w:jc w:val="center"/>
              <w:rPr>
                <w:rFonts w:ascii="仿宋_GB2312" w:hAnsi="仿宋_GB2312" w:eastAsia="仿宋_GB2312" w:cs="仿宋_GB2312"/>
                <w:color w:val="auto"/>
                <w:sz w:val="28"/>
                <w:szCs w:val="28"/>
                <w:highlight w:val="none"/>
              </w:rPr>
            </w:pPr>
          </w:p>
        </w:tc>
      </w:tr>
      <w:tr w14:paraId="6951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21" w:type="dxa"/>
            <w:vMerge w:val="continue"/>
            <w:vAlign w:val="center"/>
          </w:tcPr>
          <w:p w14:paraId="5DD888FB">
            <w:pPr>
              <w:widowControl w:val="0"/>
              <w:spacing w:line="240" w:lineRule="auto"/>
              <w:jc w:val="center"/>
              <w:rPr>
                <w:rFonts w:ascii="仿宋_GB2312" w:hAnsi="仿宋_GB2312" w:eastAsia="仿宋_GB2312" w:cs="仿宋_GB2312"/>
                <w:color w:val="auto"/>
                <w:sz w:val="24"/>
                <w:szCs w:val="24"/>
                <w:highlight w:val="none"/>
              </w:rPr>
            </w:pPr>
          </w:p>
        </w:tc>
        <w:tc>
          <w:tcPr>
            <w:tcW w:w="1015" w:type="dxa"/>
            <w:vMerge w:val="restart"/>
            <w:vAlign w:val="center"/>
          </w:tcPr>
          <w:p w14:paraId="2010D66C">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企业认证体系及安全性评价</w:t>
            </w:r>
          </w:p>
        </w:tc>
        <w:tc>
          <w:tcPr>
            <w:tcW w:w="589" w:type="dxa"/>
            <w:vMerge w:val="restart"/>
            <w:vAlign w:val="center"/>
          </w:tcPr>
          <w:p w14:paraId="59B61D8E">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2664" w:type="dxa"/>
            <w:vAlign w:val="center"/>
          </w:tcPr>
          <w:p w14:paraId="71F30C8E">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通过ISO13485质量体系认证</w:t>
            </w:r>
          </w:p>
        </w:tc>
        <w:tc>
          <w:tcPr>
            <w:tcW w:w="2484" w:type="dxa"/>
            <w:vMerge w:val="restart"/>
            <w:vAlign w:val="center"/>
          </w:tcPr>
          <w:p w14:paraId="7149A758">
            <w:pPr>
              <w:widowControl w:val="0"/>
              <w:spacing w:line="24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应提供各种证书复印件，并加盖企业公章。如为外文材料，应附有中文翻译内容</w:t>
            </w:r>
            <w:r>
              <w:rPr>
                <w:rFonts w:hint="eastAsia" w:ascii="仿宋_GB2312" w:hAnsi="仿宋_GB2312" w:eastAsia="仿宋_GB2312" w:cs="仿宋_GB2312"/>
                <w:color w:val="auto"/>
                <w:sz w:val="24"/>
                <w:szCs w:val="24"/>
                <w:highlight w:val="none"/>
                <w:lang w:eastAsia="zh-CN"/>
              </w:rPr>
              <w:t>。</w:t>
            </w:r>
          </w:p>
        </w:tc>
        <w:tc>
          <w:tcPr>
            <w:tcW w:w="802" w:type="dxa"/>
            <w:vAlign w:val="center"/>
          </w:tcPr>
          <w:p w14:paraId="03B5AC37">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2分</w:t>
            </w:r>
          </w:p>
        </w:tc>
        <w:tc>
          <w:tcPr>
            <w:tcW w:w="683" w:type="dxa"/>
            <w:vAlign w:val="center"/>
          </w:tcPr>
          <w:p w14:paraId="00E4635D">
            <w:pPr>
              <w:widowControl w:val="0"/>
              <w:spacing w:line="240" w:lineRule="auto"/>
              <w:jc w:val="center"/>
              <w:rPr>
                <w:rFonts w:ascii="仿宋_GB2312" w:hAnsi="仿宋_GB2312" w:eastAsia="仿宋_GB2312" w:cs="仿宋_GB2312"/>
                <w:color w:val="auto"/>
                <w:sz w:val="28"/>
                <w:szCs w:val="28"/>
                <w:highlight w:val="none"/>
              </w:rPr>
            </w:pPr>
          </w:p>
        </w:tc>
      </w:tr>
      <w:tr w14:paraId="28EC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21" w:type="dxa"/>
            <w:vMerge w:val="continue"/>
            <w:vAlign w:val="center"/>
          </w:tcPr>
          <w:p w14:paraId="138E0345">
            <w:pPr>
              <w:widowControl w:val="0"/>
              <w:spacing w:line="240" w:lineRule="auto"/>
              <w:jc w:val="center"/>
              <w:rPr>
                <w:rFonts w:ascii="仿宋_GB2312" w:hAnsi="仿宋_GB2312" w:eastAsia="仿宋_GB2312" w:cs="仿宋_GB2312"/>
                <w:color w:val="auto"/>
                <w:sz w:val="24"/>
                <w:szCs w:val="24"/>
                <w:highlight w:val="none"/>
              </w:rPr>
            </w:pPr>
          </w:p>
        </w:tc>
        <w:tc>
          <w:tcPr>
            <w:tcW w:w="1015" w:type="dxa"/>
            <w:vMerge w:val="continue"/>
            <w:vAlign w:val="center"/>
          </w:tcPr>
          <w:p w14:paraId="62828533">
            <w:pPr>
              <w:widowControl w:val="0"/>
              <w:spacing w:line="240" w:lineRule="auto"/>
              <w:jc w:val="center"/>
              <w:rPr>
                <w:rFonts w:ascii="仿宋_GB2312" w:hAnsi="仿宋_GB2312" w:eastAsia="仿宋_GB2312" w:cs="仿宋_GB2312"/>
                <w:color w:val="auto"/>
                <w:sz w:val="24"/>
                <w:szCs w:val="24"/>
                <w:highlight w:val="none"/>
              </w:rPr>
            </w:pPr>
          </w:p>
        </w:tc>
        <w:tc>
          <w:tcPr>
            <w:tcW w:w="589" w:type="dxa"/>
            <w:vMerge w:val="continue"/>
            <w:vAlign w:val="center"/>
          </w:tcPr>
          <w:p w14:paraId="76EF39A2">
            <w:pPr>
              <w:widowControl w:val="0"/>
              <w:spacing w:line="240" w:lineRule="auto"/>
              <w:jc w:val="center"/>
              <w:rPr>
                <w:rFonts w:ascii="仿宋_GB2312" w:hAnsi="仿宋_GB2312" w:eastAsia="仿宋_GB2312" w:cs="仿宋_GB2312"/>
                <w:color w:val="auto"/>
                <w:sz w:val="24"/>
                <w:szCs w:val="24"/>
                <w:highlight w:val="none"/>
              </w:rPr>
            </w:pPr>
          </w:p>
        </w:tc>
        <w:tc>
          <w:tcPr>
            <w:tcW w:w="2664" w:type="dxa"/>
            <w:vAlign w:val="center"/>
          </w:tcPr>
          <w:p w14:paraId="5381A98B">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通过ISO9001质量管理体系认证</w:t>
            </w:r>
          </w:p>
        </w:tc>
        <w:tc>
          <w:tcPr>
            <w:tcW w:w="2484" w:type="dxa"/>
            <w:vMerge w:val="continue"/>
            <w:vAlign w:val="center"/>
          </w:tcPr>
          <w:p w14:paraId="5C351915">
            <w:pPr>
              <w:widowControl w:val="0"/>
              <w:spacing w:line="240" w:lineRule="auto"/>
              <w:jc w:val="center"/>
              <w:rPr>
                <w:rFonts w:ascii="仿宋_GB2312" w:hAnsi="仿宋_GB2312" w:eastAsia="仿宋_GB2312" w:cs="仿宋_GB2312"/>
                <w:color w:val="auto"/>
                <w:sz w:val="24"/>
                <w:szCs w:val="24"/>
                <w:highlight w:val="none"/>
              </w:rPr>
            </w:pPr>
          </w:p>
        </w:tc>
        <w:tc>
          <w:tcPr>
            <w:tcW w:w="802" w:type="dxa"/>
            <w:vAlign w:val="center"/>
          </w:tcPr>
          <w:p w14:paraId="7D104674">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1分</w:t>
            </w:r>
          </w:p>
        </w:tc>
        <w:tc>
          <w:tcPr>
            <w:tcW w:w="683" w:type="dxa"/>
            <w:vAlign w:val="center"/>
          </w:tcPr>
          <w:p w14:paraId="37F65B9D">
            <w:pPr>
              <w:widowControl w:val="0"/>
              <w:spacing w:line="240" w:lineRule="auto"/>
              <w:jc w:val="center"/>
              <w:rPr>
                <w:rFonts w:ascii="仿宋_GB2312" w:hAnsi="仿宋_GB2312" w:eastAsia="仿宋_GB2312" w:cs="仿宋_GB2312"/>
                <w:color w:val="auto"/>
                <w:sz w:val="28"/>
                <w:szCs w:val="28"/>
                <w:highlight w:val="none"/>
              </w:rPr>
            </w:pPr>
          </w:p>
        </w:tc>
      </w:tr>
      <w:tr w14:paraId="6D1A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21" w:type="dxa"/>
            <w:vMerge w:val="continue"/>
            <w:vAlign w:val="center"/>
          </w:tcPr>
          <w:p w14:paraId="3B9A6C53">
            <w:pPr>
              <w:widowControl w:val="0"/>
              <w:spacing w:line="240" w:lineRule="auto"/>
              <w:jc w:val="center"/>
              <w:rPr>
                <w:rFonts w:ascii="仿宋_GB2312" w:hAnsi="仿宋_GB2312" w:eastAsia="仿宋_GB2312" w:cs="仿宋_GB2312"/>
                <w:color w:val="auto"/>
                <w:sz w:val="24"/>
                <w:szCs w:val="24"/>
                <w:highlight w:val="none"/>
              </w:rPr>
            </w:pPr>
          </w:p>
        </w:tc>
        <w:tc>
          <w:tcPr>
            <w:tcW w:w="1015" w:type="dxa"/>
            <w:vMerge w:val="continue"/>
            <w:vAlign w:val="center"/>
          </w:tcPr>
          <w:p w14:paraId="7640DC6C">
            <w:pPr>
              <w:widowControl w:val="0"/>
              <w:spacing w:line="240" w:lineRule="auto"/>
              <w:jc w:val="center"/>
              <w:rPr>
                <w:rFonts w:ascii="仿宋_GB2312" w:hAnsi="仿宋_GB2312" w:eastAsia="仿宋_GB2312" w:cs="仿宋_GB2312"/>
                <w:color w:val="auto"/>
                <w:sz w:val="24"/>
                <w:szCs w:val="24"/>
                <w:highlight w:val="none"/>
              </w:rPr>
            </w:pPr>
          </w:p>
        </w:tc>
        <w:tc>
          <w:tcPr>
            <w:tcW w:w="589" w:type="dxa"/>
            <w:vMerge w:val="continue"/>
            <w:vAlign w:val="center"/>
          </w:tcPr>
          <w:p w14:paraId="47EC9C1A">
            <w:pPr>
              <w:widowControl w:val="0"/>
              <w:spacing w:line="240" w:lineRule="auto"/>
              <w:jc w:val="center"/>
              <w:rPr>
                <w:rFonts w:ascii="仿宋_GB2312" w:hAnsi="仿宋_GB2312" w:eastAsia="仿宋_GB2312" w:cs="仿宋_GB2312"/>
                <w:color w:val="auto"/>
                <w:sz w:val="24"/>
                <w:szCs w:val="24"/>
                <w:highlight w:val="none"/>
              </w:rPr>
            </w:pPr>
          </w:p>
        </w:tc>
        <w:tc>
          <w:tcPr>
            <w:tcW w:w="2664" w:type="dxa"/>
            <w:vAlign w:val="center"/>
          </w:tcPr>
          <w:p w14:paraId="7920F795">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通过国家</w:t>
            </w:r>
            <w:r>
              <w:rPr>
                <w:rFonts w:hint="eastAsia" w:ascii="仿宋_GB2312" w:hAnsi="仿宋_GB2312" w:eastAsia="仿宋_GB2312" w:cs="仿宋_GB2312"/>
                <w:color w:val="auto"/>
                <w:kern w:val="0"/>
                <w:sz w:val="24"/>
                <w:szCs w:val="24"/>
                <w:highlight w:val="none"/>
                <w:shd w:val="clear" w:color="auto" w:fill="FFFFFF"/>
                <w:lang w:bidi="ar"/>
              </w:rPr>
              <w:t>高新技术企业认定</w:t>
            </w:r>
          </w:p>
        </w:tc>
        <w:tc>
          <w:tcPr>
            <w:tcW w:w="2484" w:type="dxa"/>
            <w:vMerge w:val="continue"/>
            <w:vAlign w:val="center"/>
          </w:tcPr>
          <w:p w14:paraId="331E9CF8">
            <w:pPr>
              <w:widowControl w:val="0"/>
              <w:spacing w:line="240" w:lineRule="auto"/>
              <w:jc w:val="center"/>
              <w:rPr>
                <w:rFonts w:ascii="仿宋_GB2312" w:hAnsi="仿宋_GB2312" w:eastAsia="仿宋_GB2312" w:cs="仿宋_GB2312"/>
                <w:color w:val="auto"/>
                <w:sz w:val="24"/>
                <w:szCs w:val="24"/>
                <w:highlight w:val="none"/>
              </w:rPr>
            </w:pPr>
          </w:p>
        </w:tc>
        <w:tc>
          <w:tcPr>
            <w:tcW w:w="802" w:type="dxa"/>
            <w:vAlign w:val="center"/>
          </w:tcPr>
          <w:p w14:paraId="4FABB6D1">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1分</w:t>
            </w:r>
          </w:p>
        </w:tc>
        <w:tc>
          <w:tcPr>
            <w:tcW w:w="683" w:type="dxa"/>
            <w:vAlign w:val="center"/>
          </w:tcPr>
          <w:p w14:paraId="20FBC32B">
            <w:pPr>
              <w:widowControl w:val="0"/>
              <w:spacing w:line="240" w:lineRule="auto"/>
              <w:jc w:val="center"/>
              <w:rPr>
                <w:rFonts w:ascii="仿宋_GB2312" w:hAnsi="仿宋_GB2312" w:eastAsia="仿宋_GB2312" w:cs="仿宋_GB2312"/>
                <w:color w:val="auto"/>
                <w:sz w:val="28"/>
                <w:szCs w:val="28"/>
                <w:highlight w:val="none"/>
              </w:rPr>
            </w:pPr>
          </w:p>
        </w:tc>
      </w:tr>
      <w:tr w14:paraId="41BC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21" w:type="dxa"/>
            <w:vMerge w:val="continue"/>
            <w:vAlign w:val="center"/>
          </w:tcPr>
          <w:p w14:paraId="1AB01EF5">
            <w:pPr>
              <w:widowControl w:val="0"/>
              <w:spacing w:line="240" w:lineRule="auto"/>
              <w:jc w:val="center"/>
              <w:rPr>
                <w:rFonts w:ascii="仿宋_GB2312" w:hAnsi="仿宋_GB2312" w:eastAsia="仿宋_GB2312" w:cs="仿宋_GB2312"/>
                <w:color w:val="auto"/>
                <w:sz w:val="24"/>
                <w:szCs w:val="24"/>
                <w:highlight w:val="none"/>
              </w:rPr>
            </w:pPr>
          </w:p>
        </w:tc>
        <w:tc>
          <w:tcPr>
            <w:tcW w:w="1015" w:type="dxa"/>
            <w:vAlign w:val="center"/>
          </w:tcPr>
          <w:p w14:paraId="3A92C0A2">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流通销售票制情况</w:t>
            </w:r>
          </w:p>
        </w:tc>
        <w:tc>
          <w:tcPr>
            <w:tcW w:w="589" w:type="dxa"/>
            <w:vAlign w:val="center"/>
          </w:tcPr>
          <w:p w14:paraId="1A1393EB">
            <w:pPr>
              <w:widowControl w:val="0"/>
              <w:spacing w:line="24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p>
        </w:tc>
        <w:tc>
          <w:tcPr>
            <w:tcW w:w="2664" w:type="dxa"/>
            <w:vAlign w:val="center"/>
          </w:tcPr>
          <w:p w14:paraId="6BD20FA3">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执行“两票制”或“一票制”</w:t>
            </w:r>
          </w:p>
        </w:tc>
        <w:tc>
          <w:tcPr>
            <w:tcW w:w="2484" w:type="dxa"/>
            <w:vAlign w:val="center"/>
          </w:tcPr>
          <w:p w14:paraId="78203683">
            <w:pPr>
              <w:widowControl w:val="0"/>
              <w:spacing w:line="24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应提供自采购文件对外公布之日起前两年内可证明一票制或两票制的从厂家到医疗机构完整的发票和供货清单</w:t>
            </w:r>
            <w:r>
              <w:rPr>
                <w:rFonts w:hint="eastAsia" w:ascii="仿宋_GB2312" w:hAnsi="仿宋_GB2312" w:eastAsia="仿宋_GB2312" w:cs="仿宋_GB2312"/>
                <w:color w:val="auto"/>
                <w:sz w:val="24"/>
                <w:szCs w:val="24"/>
                <w:highlight w:val="none"/>
                <w:lang w:eastAsia="zh-CN"/>
              </w:rPr>
              <w:t>。</w:t>
            </w:r>
          </w:p>
        </w:tc>
        <w:tc>
          <w:tcPr>
            <w:tcW w:w="802" w:type="dxa"/>
            <w:vAlign w:val="center"/>
          </w:tcPr>
          <w:p w14:paraId="1D493AF7">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3分</w:t>
            </w:r>
          </w:p>
        </w:tc>
        <w:tc>
          <w:tcPr>
            <w:tcW w:w="683" w:type="dxa"/>
            <w:vAlign w:val="center"/>
          </w:tcPr>
          <w:p w14:paraId="3E866CA2">
            <w:pPr>
              <w:widowControl w:val="0"/>
              <w:spacing w:line="240" w:lineRule="auto"/>
              <w:jc w:val="center"/>
              <w:rPr>
                <w:rFonts w:ascii="仿宋_GB2312" w:hAnsi="仿宋_GB2312" w:eastAsia="仿宋_GB2312" w:cs="仿宋_GB2312"/>
                <w:color w:val="auto"/>
                <w:sz w:val="28"/>
                <w:szCs w:val="28"/>
                <w:highlight w:val="none"/>
              </w:rPr>
            </w:pPr>
          </w:p>
        </w:tc>
      </w:tr>
      <w:tr w14:paraId="07EF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621" w:type="dxa"/>
            <w:vMerge w:val="continue"/>
            <w:vAlign w:val="center"/>
          </w:tcPr>
          <w:p w14:paraId="40EEF3C8">
            <w:pPr>
              <w:widowControl w:val="0"/>
              <w:spacing w:line="240" w:lineRule="auto"/>
              <w:jc w:val="both"/>
              <w:rPr>
                <w:rFonts w:ascii="仿宋_GB2312" w:hAnsi="仿宋_GB2312" w:eastAsia="仿宋_GB2312" w:cs="仿宋_GB2312"/>
                <w:color w:val="auto"/>
                <w:sz w:val="24"/>
                <w:szCs w:val="24"/>
                <w:highlight w:val="none"/>
              </w:rPr>
            </w:pPr>
          </w:p>
        </w:tc>
        <w:tc>
          <w:tcPr>
            <w:tcW w:w="1015" w:type="dxa"/>
            <w:vAlign w:val="center"/>
          </w:tcPr>
          <w:p w14:paraId="2391EF1E">
            <w:pPr>
              <w:widowControl w:val="0"/>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针对申报产品有保护期内的发明专利</w:t>
            </w:r>
          </w:p>
        </w:tc>
        <w:tc>
          <w:tcPr>
            <w:tcW w:w="589" w:type="dxa"/>
            <w:vAlign w:val="center"/>
          </w:tcPr>
          <w:p w14:paraId="005C8E0C">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2664" w:type="dxa"/>
            <w:vAlign w:val="center"/>
          </w:tcPr>
          <w:p w14:paraId="1DD55C40">
            <w:pPr>
              <w:widowControl w:val="0"/>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每提供保护期内所投相关产品的发明专利1项得0.5分，满分5分</w:t>
            </w:r>
          </w:p>
        </w:tc>
        <w:tc>
          <w:tcPr>
            <w:tcW w:w="2484" w:type="dxa"/>
            <w:vAlign w:val="center"/>
          </w:tcPr>
          <w:p w14:paraId="1ACE5237">
            <w:pPr>
              <w:widowControl w:val="0"/>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应提供发明证书复印件，并加盖企业公章。如为外文材料，应附有中文翻译内容</w:t>
            </w:r>
            <w:bookmarkStart w:id="27" w:name="_GoBack"/>
            <w:bookmarkEnd w:id="27"/>
            <w:r>
              <w:rPr>
                <w:rFonts w:hint="eastAsia" w:ascii="仿宋_GB2312" w:hAnsi="仿宋_GB2312" w:eastAsia="仿宋_GB2312" w:cs="仿宋_GB2312"/>
                <w:color w:val="auto"/>
                <w:sz w:val="24"/>
                <w:szCs w:val="24"/>
                <w:highlight w:val="none"/>
              </w:rPr>
              <w:t>。</w:t>
            </w:r>
          </w:p>
        </w:tc>
        <w:tc>
          <w:tcPr>
            <w:tcW w:w="802" w:type="dxa"/>
            <w:vAlign w:val="center"/>
          </w:tcPr>
          <w:p w14:paraId="2E061A09">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5分</w:t>
            </w:r>
          </w:p>
        </w:tc>
        <w:tc>
          <w:tcPr>
            <w:tcW w:w="683" w:type="dxa"/>
            <w:vAlign w:val="center"/>
          </w:tcPr>
          <w:p w14:paraId="2BC64638">
            <w:pPr>
              <w:widowControl w:val="0"/>
              <w:spacing w:line="240" w:lineRule="auto"/>
              <w:jc w:val="center"/>
              <w:rPr>
                <w:rFonts w:ascii="仿宋_GB2312" w:hAnsi="仿宋_GB2312" w:eastAsia="仿宋_GB2312" w:cs="仿宋_GB2312"/>
                <w:color w:val="auto"/>
                <w:sz w:val="28"/>
                <w:szCs w:val="28"/>
                <w:highlight w:val="none"/>
              </w:rPr>
            </w:pPr>
          </w:p>
        </w:tc>
      </w:tr>
      <w:tr w14:paraId="3031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621" w:type="dxa"/>
            <w:vMerge w:val="continue"/>
            <w:vAlign w:val="center"/>
          </w:tcPr>
          <w:p w14:paraId="2D2D932C">
            <w:pPr>
              <w:widowControl w:val="0"/>
              <w:spacing w:line="240" w:lineRule="auto"/>
              <w:jc w:val="both"/>
              <w:rPr>
                <w:rFonts w:ascii="仿宋_GB2312" w:hAnsi="仿宋_GB2312" w:eastAsia="仿宋_GB2312" w:cs="仿宋_GB2312"/>
                <w:color w:val="auto"/>
                <w:sz w:val="24"/>
                <w:szCs w:val="24"/>
                <w:highlight w:val="none"/>
              </w:rPr>
            </w:pPr>
          </w:p>
        </w:tc>
        <w:tc>
          <w:tcPr>
            <w:tcW w:w="1015" w:type="dxa"/>
            <w:vMerge w:val="restart"/>
            <w:vAlign w:val="center"/>
          </w:tcPr>
          <w:p w14:paraId="19A45E1C">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保障供应及伴随服务</w:t>
            </w:r>
          </w:p>
        </w:tc>
        <w:tc>
          <w:tcPr>
            <w:tcW w:w="589" w:type="dxa"/>
            <w:vMerge w:val="restart"/>
            <w:vAlign w:val="center"/>
          </w:tcPr>
          <w:p w14:paraId="1EDFC3C8">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2664" w:type="dxa"/>
            <w:vAlign w:val="center"/>
          </w:tcPr>
          <w:p w14:paraId="65C281B6">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要有适应临床使用的合理产品效期</w:t>
            </w:r>
          </w:p>
        </w:tc>
        <w:tc>
          <w:tcPr>
            <w:tcW w:w="2484" w:type="dxa"/>
            <w:vAlign w:val="center"/>
          </w:tcPr>
          <w:p w14:paraId="1E974B01">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不得提供临效期产品，</w:t>
            </w:r>
            <w:r>
              <w:rPr>
                <w:rFonts w:hint="eastAsia" w:ascii="仿宋_GB2312" w:hAnsi="仿宋_GB2312" w:eastAsia="仿宋_GB2312" w:cs="仿宋_GB2312"/>
                <w:color w:val="auto"/>
                <w:sz w:val="24"/>
                <w:szCs w:val="24"/>
                <w:highlight w:val="none"/>
                <w:lang w:val="en-US" w:eastAsia="zh-CN"/>
              </w:rPr>
              <w:t>企业应提供质量和效期保障方案，专家根据方案可行性和完整性评分。</w:t>
            </w:r>
          </w:p>
        </w:tc>
        <w:tc>
          <w:tcPr>
            <w:tcW w:w="802" w:type="dxa"/>
            <w:vAlign w:val="center"/>
          </w:tcPr>
          <w:p w14:paraId="11B1F33D">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1分</w:t>
            </w:r>
          </w:p>
        </w:tc>
        <w:tc>
          <w:tcPr>
            <w:tcW w:w="683" w:type="dxa"/>
            <w:vAlign w:val="center"/>
          </w:tcPr>
          <w:p w14:paraId="5341062D">
            <w:pPr>
              <w:widowControl w:val="0"/>
              <w:spacing w:line="240" w:lineRule="auto"/>
              <w:jc w:val="center"/>
              <w:rPr>
                <w:rFonts w:ascii="仿宋_GB2312" w:hAnsi="仿宋_GB2312" w:eastAsia="仿宋_GB2312" w:cs="仿宋_GB2312"/>
                <w:color w:val="auto"/>
                <w:sz w:val="28"/>
                <w:szCs w:val="28"/>
                <w:highlight w:val="none"/>
              </w:rPr>
            </w:pPr>
          </w:p>
        </w:tc>
      </w:tr>
      <w:tr w14:paraId="42CC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1" w:type="dxa"/>
            <w:vMerge w:val="continue"/>
            <w:vAlign w:val="center"/>
          </w:tcPr>
          <w:p w14:paraId="54C82152">
            <w:pPr>
              <w:widowControl w:val="0"/>
              <w:spacing w:line="240" w:lineRule="auto"/>
              <w:jc w:val="center"/>
              <w:rPr>
                <w:rFonts w:ascii="仿宋_GB2312" w:hAnsi="仿宋_GB2312" w:eastAsia="仿宋_GB2312" w:cs="仿宋_GB2312"/>
                <w:color w:val="auto"/>
                <w:sz w:val="24"/>
                <w:szCs w:val="24"/>
                <w:highlight w:val="none"/>
              </w:rPr>
            </w:pPr>
          </w:p>
        </w:tc>
        <w:tc>
          <w:tcPr>
            <w:tcW w:w="1015" w:type="dxa"/>
            <w:vMerge w:val="continue"/>
            <w:vAlign w:val="center"/>
          </w:tcPr>
          <w:p w14:paraId="792674AD">
            <w:pPr>
              <w:widowControl w:val="0"/>
              <w:spacing w:line="240" w:lineRule="auto"/>
              <w:jc w:val="center"/>
              <w:rPr>
                <w:rFonts w:ascii="仿宋_GB2312" w:hAnsi="仿宋_GB2312" w:eastAsia="仿宋_GB2312" w:cs="仿宋_GB2312"/>
                <w:color w:val="auto"/>
                <w:sz w:val="24"/>
                <w:szCs w:val="24"/>
                <w:highlight w:val="none"/>
              </w:rPr>
            </w:pPr>
          </w:p>
        </w:tc>
        <w:tc>
          <w:tcPr>
            <w:tcW w:w="589" w:type="dxa"/>
            <w:vMerge w:val="continue"/>
            <w:vAlign w:val="center"/>
          </w:tcPr>
          <w:p w14:paraId="7CF070E4">
            <w:pPr>
              <w:widowControl w:val="0"/>
              <w:spacing w:line="240" w:lineRule="auto"/>
              <w:jc w:val="center"/>
              <w:rPr>
                <w:rFonts w:ascii="仿宋_GB2312" w:hAnsi="仿宋_GB2312" w:eastAsia="仿宋_GB2312" w:cs="仿宋_GB2312"/>
                <w:color w:val="auto"/>
                <w:sz w:val="24"/>
                <w:szCs w:val="24"/>
                <w:highlight w:val="none"/>
              </w:rPr>
            </w:pPr>
          </w:p>
        </w:tc>
        <w:tc>
          <w:tcPr>
            <w:tcW w:w="2664" w:type="dxa"/>
            <w:vAlign w:val="center"/>
          </w:tcPr>
          <w:p w14:paraId="38E777E8">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厂家具备强大供应链体系，</w:t>
            </w:r>
            <w:r>
              <w:rPr>
                <w:rFonts w:hint="eastAsia" w:ascii="仿宋_GB2312" w:hAnsi="仿宋_GB2312" w:eastAsia="仿宋_GB2312" w:cs="仿宋_GB2312"/>
                <w:color w:val="auto"/>
                <w:sz w:val="24"/>
                <w:szCs w:val="24"/>
                <w:highlight w:val="none"/>
                <w:lang w:val="en-US" w:eastAsia="zh-CN"/>
              </w:rPr>
              <w:t>除特殊情况,原则上在订单发送后2个工作日内配送发货</w:t>
            </w:r>
          </w:p>
        </w:tc>
        <w:tc>
          <w:tcPr>
            <w:tcW w:w="2484" w:type="dxa"/>
            <w:vAlign w:val="center"/>
          </w:tcPr>
          <w:p w14:paraId="72B98D88">
            <w:pPr>
              <w:widowControl w:val="0"/>
              <w:spacing w:line="24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提供拟配送企业配送能力证明材料</w:t>
            </w:r>
            <w:r>
              <w:rPr>
                <w:rFonts w:hint="eastAsia" w:ascii="仿宋_GB2312" w:hAnsi="仿宋_GB2312" w:eastAsia="仿宋_GB2312" w:cs="仿宋_GB2312"/>
                <w:color w:val="auto"/>
                <w:sz w:val="24"/>
                <w:szCs w:val="24"/>
                <w:highlight w:val="none"/>
                <w:lang w:eastAsia="zh-CN"/>
              </w:rPr>
              <w:t>。</w:t>
            </w:r>
          </w:p>
        </w:tc>
        <w:tc>
          <w:tcPr>
            <w:tcW w:w="802" w:type="dxa"/>
            <w:vAlign w:val="center"/>
          </w:tcPr>
          <w:p w14:paraId="272009F7">
            <w:pPr>
              <w:widowControl w:val="0"/>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1分</w:t>
            </w:r>
          </w:p>
        </w:tc>
        <w:tc>
          <w:tcPr>
            <w:tcW w:w="683" w:type="dxa"/>
            <w:vAlign w:val="center"/>
          </w:tcPr>
          <w:p w14:paraId="4C3BCDA7">
            <w:pPr>
              <w:widowControl w:val="0"/>
              <w:spacing w:line="240" w:lineRule="auto"/>
              <w:jc w:val="center"/>
              <w:rPr>
                <w:rFonts w:ascii="仿宋_GB2312" w:hAnsi="仿宋_GB2312" w:eastAsia="仿宋_GB2312" w:cs="仿宋_GB2312"/>
                <w:color w:val="auto"/>
                <w:sz w:val="28"/>
                <w:szCs w:val="28"/>
                <w:highlight w:val="none"/>
              </w:rPr>
            </w:pPr>
          </w:p>
        </w:tc>
      </w:tr>
    </w:tbl>
    <w:p w14:paraId="30F7D3FB">
      <w:pPr>
        <w:pStyle w:val="2"/>
        <w:widowControl w:val="0"/>
        <w:kinsoku/>
        <w:autoSpaceDE/>
        <w:autoSpaceDN/>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tbl>
      <w:tblPr>
        <w:tblStyle w:val="6"/>
        <w:tblpPr w:leftFromText="180" w:rightFromText="180" w:vertAnchor="text" w:horzAnchor="page" w:tblpX="1642" w:tblpY="196"/>
        <w:tblOverlap w:val="never"/>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033"/>
        <w:gridCol w:w="599"/>
        <w:gridCol w:w="2712"/>
        <w:gridCol w:w="2697"/>
        <w:gridCol w:w="648"/>
        <w:gridCol w:w="695"/>
      </w:tblGrid>
      <w:tr w14:paraId="5E07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632" w:type="dxa"/>
            <w:vMerge w:val="restart"/>
            <w:vAlign w:val="center"/>
          </w:tcPr>
          <w:p w14:paraId="0A5DD219">
            <w:pPr>
              <w:widowControl w:val="0"/>
              <w:spacing w:line="240" w:lineRule="exact"/>
              <w:jc w:val="both"/>
              <w:rPr>
                <w:rFonts w:ascii="仿宋_GB2312" w:hAnsi="仿宋_GB2312" w:eastAsia="仿宋_GB2312" w:cs="仿宋_GB2312"/>
                <w:color w:val="auto"/>
                <w:sz w:val="24"/>
                <w:szCs w:val="24"/>
                <w:highlight w:val="none"/>
              </w:rPr>
            </w:pPr>
          </w:p>
        </w:tc>
        <w:tc>
          <w:tcPr>
            <w:tcW w:w="1033" w:type="dxa"/>
            <w:vMerge w:val="restart"/>
            <w:vAlign w:val="center"/>
          </w:tcPr>
          <w:p w14:paraId="275AD07F">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p>
        </w:tc>
        <w:tc>
          <w:tcPr>
            <w:tcW w:w="599" w:type="dxa"/>
            <w:vMerge w:val="restart"/>
            <w:vAlign w:val="center"/>
          </w:tcPr>
          <w:p w14:paraId="77464FFA">
            <w:pPr>
              <w:widowControl w:val="0"/>
              <w:spacing w:line="240" w:lineRule="auto"/>
              <w:jc w:val="both"/>
              <w:rPr>
                <w:rFonts w:hint="eastAsia" w:ascii="仿宋_GB2312" w:hAnsi="仿宋_GB2312" w:eastAsia="仿宋_GB2312" w:cs="仿宋_GB2312"/>
                <w:color w:val="auto"/>
                <w:sz w:val="24"/>
                <w:szCs w:val="24"/>
                <w:highlight w:val="none"/>
                <w:lang w:val="en-US" w:eastAsia="zh-CN"/>
              </w:rPr>
            </w:pPr>
          </w:p>
        </w:tc>
        <w:tc>
          <w:tcPr>
            <w:tcW w:w="2712" w:type="dxa"/>
            <w:shd w:val="clear" w:color="auto" w:fill="auto"/>
            <w:vAlign w:val="center"/>
          </w:tcPr>
          <w:p w14:paraId="79BA9495">
            <w:pPr>
              <w:widowControl w:val="0"/>
              <w:spacing w:line="240" w:lineRule="auto"/>
              <w:jc w:val="center"/>
              <w:rPr>
                <w:rFonts w:hint="eastAsia" w:ascii="仿宋_GB2312" w:hAnsi="仿宋_GB2312" w:eastAsia="仿宋_GB2312" w:cs="仿宋_GB2312"/>
                <w:snapToGrid w:val="0"/>
                <w:color w:val="auto"/>
                <w:kern w:val="0"/>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能提供临床技术服务和学术支持</w:t>
            </w:r>
          </w:p>
        </w:tc>
        <w:tc>
          <w:tcPr>
            <w:tcW w:w="2697" w:type="dxa"/>
            <w:vMerge w:val="restart"/>
            <w:vAlign w:val="center"/>
          </w:tcPr>
          <w:p w14:paraId="0838FB47">
            <w:pPr>
              <w:widowControl w:val="0"/>
              <w:spacing w:line="240" w:lineRule="auto"/>
              <w:jc w:val="center"/>
              <w:rPr>
                <w:rFonts w:hint="eastAsia" w:ascii="仿宋_GB2312" w:hAnsi="仿宋_GB2312" w:eastAsia="仿宋_GB2312" w:cs="仿宋_GB2312"/>
                <w:color w:val="auto"/>
                <w:sz w:val="24"/>
                <w:szCs w:val="24"/>
                <w:highlight w:val="none"/>
                <w:u w:val="none"/>
                <w:lang w:eastAsia="zh-CN"/>
              </w:rPr>
            </w:pPr>
            <w:r>
              <w:rPr>
                <w:rFonts w:hint="eastAsia" w:ascii="仿宋_GB2312" w:hAnsi="仿宋_GB2312" w:eastAsia="仿宋_GB2312" w:cs="仿宋_GB2312"/>
                <w:color w:val="auto"/>
                <w:sz w:val="24"/>
                <w:szCs w:val="24"/>
                <w:highlight w:val="none"/>
                <w:u w:val="none"/>
              </w:rPr>
              <w:t>提供伴随服务方案，专家根据方案可行性和完整性评分</w:t>
            </w:r>
            <w:r>
              <w:rPr>
                <w:rFonts w:hint="eastAsia" w:ascii="仿宋_GB2312" w:hAnsi="仿宋_GB2312" w:eastAsia="仿宋_GB2312" w:cs="仿宋_GB2312"/>
                <w:color w:val="auto"/>
                <w:sz w:val="24"/>
                <w:szCs w:val="24"/>
                <w:highlight w:val="none"/>
                <w:u w:val="none"/>
                <w:lang w:eastAsia="zh-CN"/>
              </w:rPr>
              <w:t>。</w:t>
            </w:r>
          </w:p>
          <w:p w14:paraId="3ABB1B34">
            <w:pPr>
              <w:widowControl w:val="0"/>
              <w:spacing w:line="240" w:lineRule="auto"/>
              <w:jc w:val="center"/>
              <w:rPr>
                <w:rFonts w:hint="eastAsia" w:ascii="仿宋_GB2312" w:hAnsi="仿宋_GB2312" w:eastAsia="仿宋_GB2312" w:cs="仿宋_GB2312"/>
                <w:color w:val="auto"/>
                <w:sz w:val="24"/>
                <w:szCs w:val="24"/>
                <w:highlight w:val="none"/>
                <w:u w:val="none"/>
              </w:rPr>
            </w:pPr>
          </w:p>
        </w:tc>
        <w:tc>
          <w:tcPr>
            <w:tcW w:w="648" w:type="dxa"/>
            <w:vAlign w:val="center"/>
          </w:tcPr>
          <w:p w14:paraId="16DC4D10">
            <w:pPr>
              <w:widowControl w:val="0"/>
              <w:spacing w:line="240" w:lineRule="auto"/>
              <w:jc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1分</w:t>
            </w:r>
          </w:p>
        </w:tc>
        <w:tc>
          <w:tcPr>
            <w:tcW w:w="695" w:type="dxa"/>
            <w:vAlign w:val="center"/>
          </w:tcPr>
          <w:p w14:paraId="3455AB13">
            <w:pPr>
              <w:widowControl w:val="0"/>
              <w:spacing w:line="240" w:lineRule="auto"/>
              <w:jc w:val="center"/>
              <w:rPr>
                <w:rFonts w:ascii="仿宋_GB2312" w:hAnsi="仿宋_GB2312" w:eastAsia="仿宋_GB2312" w:cs="仿宋_GB2312"/>
                <w:color w:val="auto"/>
                <w:sz w:val="28"/>
                <w:szCs w:val="28"/>
                <w:highlight w:val="none"/>
              </w:rPr>
            </w:pPr>
          </w:p>
        </w:tc>
      </w:tr>
      <w:tr w14:paraId="19A4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32" w:type="dxa"/>
            <w:vMerge w:val="continue"/>
            <w:vAlign w:val="center"/>
          </w:tcPr>
          <w:p w14:paraId="68A05957">
            <w:pPr>
              <w:widowControl w:val="0"/>
              <w:spacing w:line="240" w:lineRule="exact"/>
              <w:jc w:val="center"/>
              <w:rPr>
                <w:rFonts w:ascii="仿宋_GB2312" w:hAnsi="仿宋_GB2312" w:eastAsia="仿宋_GB2312" w:cs="仿宋_GB2312"/>
                <w:color w:val="auto"/>
                <w:sz w:val="24"/>
                <w:szCs w:val="24"/>
                <w:highlight w:val="none"/>
              </w:rPr>
            </w:pPr>
          </w:p>
        </w:tc>
        <w:tc>
          <w:tcPr>
            <w:tcW w:w="1033" w:type="dxa"/>
            <w:vMerge w:val="continue"/>
            <w:vAlign w:val="center"/>
          </w:tcPr>
          <w:p w14:paraId="5630B7A3">
            <w:pPr>
              <w:widowControl w:val="0"/>
              <w:spacing w:line="240" w:lineRule="auto"/>
              <w:jc w:val="center"/>
              <w:rPr>
                <w:rFonts w:hint="eastAsia" w:ascii="仿宋_GB2312" w:hAnsi="仿宋_GB2312" w:eastAsia="仿宋_GB2312" w:cs="仿宋_GB2312"/>
                <w:color w:val="auto"/>
                <w:sz w:val="24"/>
                <w:szCs w:val="24"/>
                <w:highlight w:val="none"/>
                <w:u w:val="none"/>
                <w:lang w:val="en-US" w:eastAsia="zh-CN"/>
              </w:rPr>
            </w:pPr>
          </w:p>
        </w:tc>
        <w:tc>
          <w:tcPr>
            <w:tcW w:w="599" w:type="dxa"/>
            <w:vMerge w:val="continue"/>
            <w:vAlign w:val="center"/>
          </w:tcPr>
          <w:p w14:paraId="7441F731">
            <w:pPr>
              <w:widowControl w:val="0"/>
              <w:spacing w:line="240" w:lineRule="auto"/>
              <w:jc w:val="center"/>
              <w:rPr>
                <w:rFonts w:hint="eastAsia" w:ascii="仿宋_GB2312" w:hAnsi="仿宋_GB2312" w:eastAsia="仿宋_GB2312" w:cs="仿宋_GB2312"/>
                <w:color w:val="auto"/>
                <w:sz w:val="24"/>
                <w:szCs w:val="24"/>
                <w:highlight w:val="none"/>
                <w:u w:val="none"/>
                <w:lang w:val="en-US" w:eastAsia="zh-CN"/>
              </w:rPr>
            </w:pPr>
          </w:p>
        </w:tc>
        <w:tc>
          <w:tcPr>
            <w:tcW w:w="2712" w:type="dxa"/>
            <w:shd w:val="clear" w:color="auto" w:fill="auto"/>
            <w:vAlign w:val="center"/>
          </w:tcPr>
          <w:p w14:paraId="73416A60">
            <w:pPr>
              <w:widowControl w:val="0"/>
              <w:spacing w:line="240" w:lineRule="auto"/>
              <w:jc w:val="center"/>
              <w:rPr>
                <w:rFonts w:hint="default" w:ascii="仿宋_GB2312" w:hAnsi="仿宋_GB2312" w:eastAsia="仿宋_GB2312" w:cs="仿宋_GB2312"/>
                <w:snapToGrid w:val="0"/>
                <w:color w:val="auto"/>
                <w:kern w:val="0"/>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提供质量跟踪及次品处理方案</w:t>
            </w:r>
          </w:p>
        </w:tc>
        <w:tc>
          <w:tcPr>
            <w:tcW w:w="2697" w:type="dxa"/>
            <w:vMerge w:val="continue"/>
            <w:vAlign w:val="center"/>
          </w:tcPr>
          <w:p w14:paraId="012C331C">
            <w:pPr>
              <w:widowControl w:val="0"/>
              <w:spacing w:line="240" w:lineRule="auto"/>
              <w:jc w:val="center"/>
              <w:rPr>
                <w:rFonts w:hint="eastAsia" w:ascii="仿宋_GB2312" w:hAnsi="仿宋_GB2312" w:eastAsia="仿宋_GB2312" w:cs="仿宋_GB2312"/>
                <w:color w:val="auto"/>
                <w:sz w:val="24"/>
                <w:szCs w:val="24"/>
                <w:highlight w:val="none"/>
                <w:u w:val="none"/>
              </w:rPr>
            </w:pPr>
          </w:p>
        </w:tc>
        <w:tc>
          <w:tcPr>
            <w:tcW w:w="648" w:type="dxa"/>
            <w:vAlign w:val="center"/>
          </w:tcPr>
          <w:p w14:paraId="73733AF6">
            <w:pPr>
              <w:widowControl w:val="0"/>
              <w:spacing w:line="240" w:lineRule="auto"/>
              <w:jc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1分</w:t>
            </w:r>
          </w:p>
        </w:tc>
        <w:tc>
          <w:tcPr>
            <w:tcW w:w="695" w:type="dxa"/>
            <w:vAlign w:val="center"/>
          </w:tcPr>
          <w:p w14:paraId="368E0385">
            <w:pPr>
              <w:widowControl w:val="0"/>
              <w:spacing w:line="240" w:lineRule="auto"/>
              <w:jc w:val="center"/>
              <w:rPr>
                <w:rFonts w:ascii="仿宋_GB2312" w:hAnsi="仿宋_GB2312" w:eastAsia="仿宋_GB2312" w:cs="仿宋_GB2312"/>
                <w:color w:val="auto"/>
                <w:sz w:val="28"/>
                <w:szCs w:val="28"/>
                <w:highlight w:val="none"/>
              </w:rPr>
            </w:pPr>
          </w:p>
        </w:tc>
      </w:tr>
      <w:tr w14:paraId="3AE0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32" w:type="dxa"/>
            <w:vMerge w:val="continue"/>
            <w:vAlign w:val="center"/>
          </w:tcPr>
          <w:p w14:paraId="6BC2C516">
            <w:pPr>
              <w:widowControl w:val="0"/>
              <w:spacing w:line="240" w:lineRule="exact"/>
              <w:jc w:val="center"/>
              <w:rPr>
                <w:rFonts w:ascii="仿宋_GB2312" w:hAnsi="仿宋_GB2312" w:eastAsia="仿宋_GB2312" w:cs="仿宋_GB2312"/>
                <w:color w:val="auto"/>
                <w:sz w:val="24"/>
                <w:szCs w:val="24"/>
                <w:highlight w:val="none"/>
              </w:rPr>
            </w:pPr>
          </w:p>
        </w:tc>
        <w:tc>
          <w:tcPr>
            <w:tcW w:w="1033" w:type="dxa"/>
            <w:vMerge w:val="continue"/>
            <w:vAlign w:val="center"/>
          </w:tcPr>
          <w:p w14:paraId="03AA002C">
            <w:pPr>
              <w:widowControl w:val="0"/>
              <w:spacing w:line="240" w:lineRule="auto"/>
              <w:jc w:val="center"/>
              <w:rPr>
                <w:rFonts w:hint="eastAsia" w:ascii="仿宋_GB2312" w:hAnsi="仿宋_GB2312" w:eastAsia="仿宋_GB2312" w:cs="仿宋_GB2312"/>
                <w:color w:val="auto"/>
                <w:sz w:val="24"/>
                <w:szCs w:val="24"/>
                <w:highlight w:val="none"/>
                <w:u w:val="none"/>
                <w:lang w:val="en-US" w:eastAsia="zh-CN"/>
              </w:rPr>
            </w:pPr>
          </w:p>
        </w:tc>
        <w:tc>
          <w:tcPr>
            <w:tcW w:w="599" w:type="dxa"/>
            <w:vMerge w:val="continue"/>
            <w:vAlign w:val="center"/>
          </w:tcPr>
          <w:p w14:paraId="1385B81D">
            <w:pPr>
              <w:widowControl w:val="0"/>
              <w:spacing w:line="240" w:lineRule="auto"/>
              <w:jc w:val="center"/>
              <w:rPr>
                <w:rFonts w:hint="eastAsia" w:ascii="仿宋_GB2312" w:hAnsi="仿宋_GB2312" w:eastAsia="仿宋_GB2312" w:cs="仿宋_GB2312"/>
                <w:color w:val="auto"/>
                <w:sz w:val="24"/>
                <w:szCs w:val="24"/>
                <w:highlight w:val="none"/>
                <w:u w:val="none"/>
                <w:lang w:val="en-US" w:eastAsia="zh-CN"/>
              </w:rPr>
            </w:pPr>
          </w:p>
        </w:tc>
        <w:tc>
          <w:tcPr>
            <w:tcW w:w="2712" w:type="dxa"/>
            <w:shd w:val="clear" w:color="auto" w:fill="auto"/>
            <w:vAlign w:val="center"/>
          </w:tcPr>
          <w:p w14:paraId="2B2A546E">
            <w:pPr>
              <w:widowControl w:val="0"/>
              <w:spacing w:line="240" w:lineRule="auto"/>
              <w:jc w:val="center"/>
              <w:rPr>
                <w:rFonts w:hint="default" w:ascii="仿宋_GB2312" w:hAnsi="仿宋_GB2312" w:eastAsia="仿宋_GB2312" w:cs="仿宋_GB2312"/>
                <w:snapToGrid w:val="0"/>
                <w:color w:val="auto"/>
                <w:kern w:val="0"/>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保障售后服务完善性</w:t>
            </w:r>
          </w:p>
        </w:tc>
        <w:tc>
          <w:tcPr>
            <w:tcW w:w="2697" w:type="dxa"/>
            <w:vMerge w:val="continue"/>
            <w:vAlign w:val="center"/>
          </w:tcPr>
          <w:p w14:paraId="72EC4D6C">
            <w:pPr>
              <w:widowControl w:val="0"/>
              <w:spacing w:line="240" w:lineRule="auto"/>
              <w:jc w:val="center"/>
              <w:rPr>
                <w:rFonts w:hint="eastAsia" w:ascii="仿宋_GB2312" w:hAnsi="仿宋_GB2312" w:eastAsia="仿宋_GB2312" w:cs="仿宋_GB2312"/>
                <w:color w:val="auto"/>
                <w:sz w:val="24"/>
                <w:szCs w:val="24"/>
                <w:highlight w:val="none"/>
                <w:u w:val="none"/>
                <w:lang w:val="en-US" w:eastAsia="zh-CN"/>
              </w:rPr>
            </w:pPr>
          </w:p>
        </w:tc>
        <w:tc>
          <w:tcPr>
            <w:tcW w:w="648" w:type="dxa"/>
            <w:vAlign w:val="center"/>
          </w:tcPr>
          <w:p w14:paraId="7F49DC31">
            <w:pPr>
              <w:widowControl w:val="0"/>
              <w:spacing w:line="240" w:lineRule="auto"/>
              <w:jc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1分</w:t>
            </w:r>
          </w:p>
        </w:tc>
        <w:tc>
          <w:tcPr>
            <w:tcW w:w="695" w:type="dxa"/>
            <w:vAlign w:val="center"/>
          </w:tcPr>
          <w:p w14:paraId="06BBD679">
            <w:pPr>
              <w:widowControl w:val="0"/>
              <w:spacing w:line="240" w:lineRule="auto"/>
              <w:jc w:val="center"/>
              <w:rPr>
                <w:rFonts w:ascii="仿宋_GB2312" w:hAnsi="仿宋_GB2312" w:eastAsia="仿宋_GB2312" w:cs="仿宋_GB2312"/>
                <w:color w:val="auto"/>
                <w:sz w:val="28"/>
                <w:szCs w:val="28"/>
                <w:highlight w:val="none"/>
              </w:rPr>
            </w:pPr>
          </w:p>
        </w:tc>
      </w:tr>
      <w:tr w14:paraId="08DE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632" w:type="dxa"/>
            <w:vMerge w:val="continue"/>
            <w:vAlign w:val="center"/>
          </w:tcPr>
          <w:p w14:paraId="193C8CC1">
            <w:pPr>
              <w:widowControl w:val="0"/>
              <w:spacing w:line="240" w:lineRule="exact"/>
              <w:jc w:val="center"/>
              <w:rPr>
                <w:rFonts w:ascii="仿宋_GB2312" w:hAnsi="仿宋_GB2312" w:eastAsia="仿宋_GB2312" w:cs="仿宋_GB2312"/>
                <w:color w:val="auto"/>
                <w:sz w:val="24"/>
                <w:szCs w:val="24"/>
                <w:highlight w:val="none"/>
              </w:rPr>
            </w:pPr>
          </w:p>
        </w:tc>
        <w:tc>
          <w:tcPr>
            <w:tcW w:w="1033" w:type="dxa"/>
            <w:vAlign w:val="center"/>
          </w:tcPr>
          <w:p w14:paraId="6999C64F">
            <w:pPr>
              <w:widowControl w:val="0"/>
              <w:spacing w:line="240" w:lineRule="auto"/>
              <w:jc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产品质量可靠性</w:t>
            </w:r>
          </w:p>
        </w:tc>
        <w:tc>
          <w:tcPr>
            <w:tcW w:w="599" w:type="dxa"/>
            <w:vAlign w:val="center"/>
          </w:tcPr>
          <w:p w14:paraId="23CFBAF5">
            <w:pPr>
              <w:widowControl w:val="0"/>
              <w:spacing w:line="240" w:lineRule="auto"/>
              <w:jc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5</w:t>
            </w:r>
          </w:p>
        </w:tc>
        <w:tc>
          <w:tcPr>
            <w:tcW w:w="2712" w:type="dxa"/>
            <w:vAlign w:val="center"/>
          </w:tcPr>
          <w:p w14:paraId="4C4EE682">
            <w:pPr>
              <w:widowControl w:val="0"/>
              <w:spacing w:line="240" w:lineRule="auto"/>
              <w:jc w:val="center"/>
              <w:rPr>
                <w:rFonts w:hint="default" w:ascii="仿宋_GB2312" w:hAnsi="仿宋_GB2312" w:eastAsia="仿宋_GB2312" w:cs="仿宋_GB2312"/>
                <w:snapToGrid w:val="0"/>
                <w:color w:val="auto"/>
                <w:kern w:val="0"/>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申报产品在一年内无严重不良反应事件记录</w:t>
            </w:r>
          </w:p>
        </w:tc>
        <w:tc>
          <w:tcPr>
            <w:tcW w:w="2697" w:type="dxa"/>
            <w:vAlign w:val="center"/>
          </w:tcPr>
          <w:p w14:paraId="28D018E8">
            <w:pPr>
              <w:widowControl w:val="0"/>
              <w:spacing w:line="240" w:lineRule="auto"/>
              <w:jc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提供1年内申报产品在国家药品器械不良反应监测系统中的不良反应事件记录，有严重不良反应事件的为0分；每1例一般不良反应事件扣0.1分，扣完为止。</w:t>
            </w:r>
          </w:p>
        </w:tc>
        <w:tc>
          <w:tcPr>
            <w:tcW w:w="648" w:type="dxa"/>
            <w:vAlign w:val="center"/>
          </w:tcPr>
          <w:p w14:paraId="64992E78">
            <w:pPr>
              <w:widowControl w:val="0"/>
              <w:spacing w:line="240" w:lineRule="auto"/>
              <w:jc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5分</w:t>
            </w:r>
          </w:p>
        </w:tc>
        <w:tc>
          <w:tcPr>
            <w:tcW w:w="695" w:type="dxa"/>
            <w:vAlign w:val="center"/>
          </w:tcPr>
          <w:p w14:paraId="67330F4F">
            <w:pPr>
              <w:widowControl w:val="0"/>
              <w:spacing w:line="240" w:lineRule="auto"/>
              <w:jc w:val="center"/>
              <w:rPr>
                <w:rFonts w:ascii="仿宋_GB2312" w:hAnsi="仿宋_GB2312" w:eastAsia="仿宋_GB2312" w:cs="仿宋_GB2312"/>
                <w:color w:val="auto"/>
                <w:sz w:val="28"/>
                <w:szCs w:val="28"/>
                <w:highlight w:val="none"/>
              </w:rPr>
            </w:pPr>
          </w:p>
        </w:tc>
      </w:tr>
      <w:tr w14:paraId="72F0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32" w:type="dxa"/>
            <w:vMerge w:val="continue"/>
            <w:vAlign w:val="center"/>
          </w:tcPr>
          <w:p w14:paraId="26EF6F7B">
            <w:pPr>
              <w:widowControl w:val="0"/>
              <w:spacing w:line="240" w:lineRule="exact"/>
              <w:jc w:val="center"/>
              <w:rPr>
                <w:rFonts w:ascii="仿宋_GB2312" w:hAnsi="仿宋_GB2312" w:eastAsia="仿宋_GB2312" w:cs="仿宋_GB2312"/>
                <w:color w:val="auto"/>
                <w:sz w:val="24"/>
                <w:szCs w:val="24"/>
                <w:highlight w:val="none"/>
              </w:rPr>
            </w:pPr>
          </w:p>
        </w:tc>
        <w:tc>
          <w:tcPr>
            <w:tcW w:w="1033" w:type="dxa"/>
            <w:vMerge w:val="restart"/>
            <w:shd w:val="clear" w:color="auto" w:fill="auto"/>
            <w:vAlign w:val="center"/>
          </w:tcPr>
          <w:p w14:paraId="77FFF025">
            <w:pPr>
              <w:widowControl w:val="0"/>
              <w:spacing w:line="240" w:lineRule="auto"/>
              <w:jc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产品检验程序</w:t>
            </w:r>
          </w:p>
        </w:tc>
        <w:tc>
          <w:tcPr>
            <w:tcW w:w="599" w:type="dxa"/>
            <w:shd w:val="clear" w:color="auto" w:fill="auto"/>
            <w:vAlign w:val="center"/>
          </w:tcPr>
          <w:p w14:paraId="20A45A6A">
            <w:pPr>
              <w:widowControl w:val="0"/>
              <w:spacing w:line="240" w:lineRule="auto"/>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1</w:t>
            </w:r>
          </w:p>
        </w:tc>
        <w:tc>
          <w:tcPr>
            <w:tcW w:w="2712" w:type="dxa"/>
            <w:shd w:val="clear" w:color="auto" w:fill="auto"/>
            <w:vAlign w:val="center"/>
          </w:tcPr>
          <w:p w14:paraId="1B7A371B">
            <w:pPr>
              <w:widowControl w:val="0"/>
              <w:spacing w:line="240" w:lineRule="auto"/>
              <w:jc w:val="center"/>
              <w:rPr>
                <w:rFonts w:hint="default" w:ascii="仿宋_GB2312" w:hAnsi="仿宋_GB2312" w:eastAsia="仿宋_GB2312" w:cs="仿宋_GB2312"/>
                <w:snapToGrid w:val="0"/>
                <w:color w:val="auto"/>
                <w:kern w:val="0"/>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证明产品符合强制性标准和经注册或者备案的产品技术要求</w:t>
            </w:r>
          </w:p>
        </w:tc>
        <w:tc>
          <w:tcPr>
            <w:tcW w:w="2697" w:type="dxa"/>
            <w:shd w:val="clear" w:color="auto" w:fill="auto"/>
            <w:vAlign w:val="center"/>
          </w:tcPr>
          <w:p w14:paraId="222FD777">
            <w:pPr>
              <w:widowControl w:val="0"/>
              <w:spacing w:line="240" w:lineRule="auto"/>
              <w:jc w:val="center"/>
              <w:rPr>
                <w:rFonts w:hint="default" w:ascii="仿宋_GB2312" w:hAnsi="仿宋_GB2312" w:eastAsia="仿宋_GB2312" w:cs="仿宋_GB2312"/>
                <w:snapToGrid w:val="0"/>
                <w:color w:val="auto"/>
                <w:kern w:val="0"/>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提供企业内部制定的产品检验规程，并出具产品检测报告或证书。</w:t>
            </w:r>
          </w:p>
        </w:tc>
        <w:tc>
          <w:tcPr>
            <w:tcW w:w="648" w:type="dxa"/>
            <w:shd w:val="clear" w:color="auto" w:fill="auto"/>
            <w:vAlign w:val="center"/>
          </w:tcPr>
          <w:p w14:paraId="0D25E4FA">
            <w:pPr>
              <w:widowControl w:val="0"/>
              <w:spacing w:line="240" w:lineRule="auto"/>
              <w:jc w:val="center"/>
              <w:rPr>
                <w:rFonts w:hint="default" w:ascii="仿宋_GB2312" w:hAnsi="仿宋_GB2312" w:eastAsia="仿宋_GB2312" w:cs="仿宋_GB2312"/>
                <w:snapToGrid w:val="0"/>
                <w:color w:val="auto"/>
                <w:kern w:val="0"/>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1分</w:t>
            </w:r>
          </w:p>
        </w:tc>
        <w:tc>
          <w:tcPr>
            <w:tcW w:w="695" w:type="dxa"/>
            <w:shd w:val="clear" w:color="auto" w:fill="auto"/>
            <w:vAlign w:val="center"/>
          </w:tcPr>
          <w:p w14:paraId="3CB9B779">
            <w:pPr>
              <w:widowControl w:val="0"/>
              <w:spacing w:line="240" w:lineRule="auto"/>
              <w:jc w:val="center"/>
              <w:rPr>
                <w:rFonts w:ascii="仿宋_GB2312" w:hAnsi="仿宋_GB2312" w:eastAsia="仿宋_GB2312" w:cs="仿宋_GB2312"/>
                <w:snapToGrid w:val="0"/>
                <w:color w:val="auto"/>
                <w:kern w:val="0"/>
                <w:sz w:val="28"/>
                <w:szCs w:val="28"/>
                <w:highlight w:val="none"/>
                <w:lang w:val="en-US" w:eastAsia="en-US" w:bidi="ar-SA"/>
              </w:rPr>
            </w:pPr>
          </w:p>
        </w:tc>
      </w:tr>
      <w:tr w14:paraId="4853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632" w:type="dxa"/>
            <w:vMerge w:val="continue"/>
            <w:vAlign w:val="center"/>
          </w:tcPr>
          <w:p w14:paraId="127B3B5C">
            <w:pPr>
              <w:widowControl w:val="0"/>
              <w:spacing w:line="240" w:lineRule="exact"/>
              <w:jc w:val="center"/>
              <w:rPr>
                <w:rFonts w:ascii="仿宋_GB2312" w:hAnsi="仿宋_GB2312" w:eastAsia="仿宋_GB2312" w:cs="仿宋_GB2312"/>
                <w:color w:val="auto"/>
                <w:sz w:val="24"/>
                <w:szCs w:val="24"/>
                <w:highlight w:val="none"/>
              </w:rPr>
            </w:pPr>
          </w:p>
        </w:tc>
        <w:tc>
          <w:tcPr>
            <w:tcW w:w="1033" w:type="dxa"/>
            <w:vMerge w:val="continue"/>
            <w:vAlign w:val="center"/>
          </w:tcPr>
          <w:p w14:paraId="489EF0F4">
            <w:pPr>
              <w:widowControl w:val="0"/>
              <w:spacing w:line="240" w:lineRule="auto"/>
              <w:jc w:val="center"/>
              <w:rPr>
                <w:rFonts w:hint="default" w:ascii="仿宋_GB2312" w:hAnsi="仿宋_GB2312" w:eastAsia="仿宋_GB2312" w:cs="仿宋_GB2312"/>
                <w:color w:val="auto"/>
                <w:sz w:val="24"/>
                <w:szCs w:val="24"/>
                <w:highlight w:val="none"/>
                <w:u w:val="none"/>
                <w:lang w:val="en-US" w:eastAsia="zh-CN"/>
              </w:rPr>
            </w:pPr>
          </w:p>
        </w:tc>
        <w:tc>
          <w:tcPr>
            <w:tcW w:w="599" w:type="dxa"/>
            <w:vAlign w:val="center"/>
          </w:tcPr>
          <w:p w14:paraId="6AE9505B">
            <w:pPr>
              <w:widowControl w:val="0"/>
              <w:spacing w:line="240" w:lineRule="auto"/>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1</w:t>
            </w:r>
          </w:p>
        </w:tc>
        <w:tc>
          <w:tcPr>
            <w:tcW w:w="2712" w:type="dxa"/>
            <w:vAlign w:val="center"/>
          </w:tcPr>
          <w:p w14:paraId="7C7BB697">
            <w:pPr>
              <w:widowControl w:val="0"/>
              <w:spacing w:line="240" w:lineRule="auto"/>
              <w:jc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每批次产品应具备检验记录</w:t>
            </w:r>
          </w:p>
        </w:tc>
        <w:tc>
          <w:tcPr>
            <w:tcW w:w="2697" w:type="dxa"/>
            <w:vAlign w:val="center"/>
          </w:tcPr>
          <w:p w14:paraId="200F7E63">
            <w:pPr>
              <w:widowControl w:val="0"/>
              <w:spacing w:line="240" w:lineRule="auto"/>
              <w:jc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提供检验记录，检验记录应包括进货检验、过程检验和成品检验的检验记录、报告或证书。</w:t>
            </w:r>
          </w:p>
        </w:tc>
        <w:tc>
          <w:tcPr>
            <w:tcW w:w="648" w:type="dxa"/>
            <w:vAlign w:val="center"/>
          </w:tcPr>
          <w:p w14:paraId="4250A64D">
            <w:pPr>
              <w:widowControl w:val="0"/>
              <w:spacing w:line="240" w:lineRule="auto"/>
              <w:jc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1分</w:t>
            </w:r>
          </w:p>
        </w:tc>
        <w:tc>
          <w:tcPr>
            <w:tcW w:w="695" w:type="dxa"/>
            <w:vAlign w:val="center"/>
          </w:tcPr>
          <w:p w14:paraId="173FD623">
            <w:pPr>
              <w:widowControl w:val="0"/>
              <w:spacing w:line="240" w:lineRule="auto"/>
              <w:jc w:val="center"/>
              <w:rPr>
                <w:rFonts w:ascii="仿宋_GB2312" w:hAnsi="仿宋_GB2312" w:eastAsia="仿宋_GB2312" w:cs="仿宋_GB2312"/>
                <w:color w:val="auto"/>
                <w:sz w:val="28"/>
                <w:szCs w:val="28"/>
                <w:highlight w:val="none"/>
              </w:rPr>
            </w:pPr>
          </w:p>
        </w:tc>
      </w:tr>
      <w:tr w14:paraId="16C7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32" w:type="dxa"/>
            <w:vMerge w:val="continue"/>
            <w:vAlign w:val="center"/>
          </w:tcPr>
          <w:p w14:paraId="36139B1B">
            <w:pPr>
              <w:widowControl w:val="0"/>
              <w:spacing w:line="240" w:lineRule="exact"/>
              <w:jc w:val="center"/>
              <w:rPr>
                <w:rFonts w:ascii="仿宋_GB2312" w:hAnsi="仿宋_GB2312" w:eastAsia="仿宋_GB2312" w:cs="仿宋_GB2312"/>
                <w:color w:val="auto"/>
                <w:sz w:val="24"/>
                <w:szCs w:val="24"/>
                <w:highlight w:val="none"/>
              </w:rPr>
            </w:pPr>
          </w:p>
        </w:tc>
        <w:tc>
          <w:tcPr>
            <w:tcW w:w="1033" w:type="dxa"/>
            <w:vAlign w:val="center"/>
          </w:tcPr>
          <w:p w14:paraId="7FBDC2EC">
            <w:pPr>
              <w:widowControl w:val="0"/>
              <w:spacing w:line="240" w:lineRule="auto"/>
              <w:jc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产品追溯体系</w:t>
            </w:r>
          </w:p>
        </w:tc>
        <w:tc>
          <w:tcPr>
            <w:tcW w:w="599" w:type="dxa"/>
            <w:vAlign w:val="center"/>
          </w:tcPr>
          <w:p w14:paraId="4F556265">
            <w:pPr>
              <w:widowControl w:val="0"/>
              <w:spacing w:line="240" w:lineRule="auto"/>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1</w:t>
            </w:r>
          </w:p>
        </w:tc>
        <w:tc>
          <w:tcPr>
            <w:tcW w:w="2712" w:type="dxa"/>
            <w:vAlign w:val="center"/>
          </w:tcPr>
          <w:p w14:paraId="244BCA13">
            <w:pPr>
              <w:widowControl w:val="0"/>
              <w:spacing w:line="240" w:lineRule="auto"/>
              <w:jc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每批次产品均有生产记录，并满足可追溯要求</w:t>
            </w:r>
          </w:p>
        </w:tc>
        <w:tc>
          <w:tcPr>
            <w:tcW w:w="2697" w:type="dxa"/>
            <w:vAlign w:val="center"/>
          </w:tcPr>
          <w:p w14:paraId="2C204665">
            <w:pPr>
              <w:widowControl w:val="0"/>
              <w:spacing w:line="240" w:lineRule="auto"/>
              <w:jc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提供半年内各批次产品的生产记录，及证明可追溯的相关材料。</w:t>
            </w:r>
          </w:p>
        </w:tc>
        <w:tc>
          <w:tcPr>
            <w:tcW w:w="648" w:type="dxa"/>
            <w:vAlign w:val="center"/>
          </w:tcPr>
          <w:p w14:paraId="779862F3">
            <w:pPr>
              <w:widowControl w:val="0"/>
              <w:spacing w:line="240" w:lineRule="auto"/>
              <w:jc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1分 </w:t>
            </w:r>
          </w:p>
        </w:tc>
        <w:tc>
          <w:tcPr>
            <w:tcW w:w="695" w:type="dxa"/>
            <w:vAlign w:val="center"/>
          </w:tcPr>
          <w:p w14:paraId="10DB32A4">
            <w:pPr>
              <w:widowControl w:val="0"/>
              <w:spacing w:line="240" w:lineRule="auto"/>
              <w:jc w:val="center"/>
              <w:rPr>
                <w:rFonts w:ascii="仿宋_GB2312" w:hAnsi="仿宋_GB2312" w:eastAsia="仿宋_GB2312" w:cs="仿宋_GB2312"/>
                <w:color w:val="auto"/>
                <w:sz w:val="28"/>
                <w:szCs w:val="28"/>
                <w:highlight w:val="none"/>
              </w:rPr>
            </w:pPr>
          </w:p>
        </w:tc>
      </w:tr>
    </w:tbl>
    <w:p w14:paraId="76F1D008">
      <w:pPr>
        <w:pStyle w:val="2"/>
        <w:widowControl w:val="0"/>
        <w:kinsoku/>
        <w:autoSpaceDE/>
        <w:autoSpaceDN/>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214DAB02">
      <w:pPr>
        <w:pStyle w:val="2"/>
        <w:widowControl w:val="0"/>
        <w:kinsoku/>
        <w:autoSpaceDE/>
        <w:autoSpaceDN/>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05AC5FA2">
      <w:pPr>
        <w:pStyle w:val="2"/>
        <w:widowControl w:val="0"/>
        <w:kinsoku/>
        <w:autoSpaceDE/>
        <w:autoSpaceDN/>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7F6CD3E1">
      <w:pPr>
        <w:pStyle w:val="2"/>
        <w:widowControl w:val="0"/>
        <w:kinsoku/>
        <w:autoSpaceDE/>
        <w:autoSpaceDN/>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035EF67A">
      <w:pPr>
        <w:pStyle w:val="2"/>
        <w:widowControl w:val="0"/>
        <w:kinsoku/>
        <w:autoSpaceDE/>
        <w:autoSpaceDN/>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7745E62D">
      <w:pPr>
        <w:pStyle w:val="2"/>
        <w:widowControl w:val="0"/>
        <w:kinsoku/>
        <w:autoSpaceDE/>
        <w:autoSpaceDN/>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48F8B59E">
      <w:pPr>
        <w:pStyle w:val="2"/>
        <w:widowControl w:val="0"/>
        <w:kinsoku/>
        <w:autoSpaceDE/>
        <w:autoSpaceDN/>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6605582E">
      <w:pPr>
        <w:pStyle w:val="2"/>
        <w:widowControl w:val="0"/>
        <w:kinsoku/>
        <w:autoSpaceDE/>
        <w:autoSpaceDN/>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1604CB8B">
      <w:pPr>
        <w:pStyle w:val="2"/>
        <w:widowControl w:val="0"/>
        <w:kinsoku/>
        <w:autoSpaceDE/>
        <w:autoSpaceDN/>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50B4170F">
      <w:pPr>
        <w:pStyle w:val="2"/>
        <w:widowControl w:val="0"/>
        <w:kinsoku/>
        <w:autoSpaceDE/>
        <w:autoSpaceDN/>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55764DF6">
      <w:pPr>
        <w:pStyle w:val="2"/>
        <w:widowControl w:val="0"/>
        <w:kinsoku/>
        <w:autoSpaceDE/>
        <w:autoSpaceDN/>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3AF7941F">
      <w:pPr>
        <w:pStyle w:val="2"/>
        <w:widowControl w:val="0"/>
        <w:kinsoku/>
        <w:autoSpaceDE/>
        <w:autoSpaceDN/>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19280EF6">
      <w:pPr>
        <w:pStyle w:val="2"/>
        <w:widowControl w:val="0"/>
        <w:kinsoku/>
        <w:autoSpaceDE/>
        <w:autoSpaceDN/>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38985DCD">
      <w:pPr>
        <w:pStyle w:val="2"/>
        <w:widowControl w:val="0"/>
        <w:kinsoku/>
        <w:autoSpaceDE/>
        <w:autoSpaceDN/>
        <w:adjustRightInd w:val="0"/>
        <w:snapToGrid w:val="0"/>
        <w:spacing w:before="98" w:line="224" w:lineRule="auto"/>
        <w:jc w:val="left"/>
        <w:outlineLvl w:val="1"/>
        <w:rPr>
          <w:rFonts w:hint="default" w:ascii="Times New Roman" w:hAnsi="Times New Roman" w:eastAsia="仿宋_GB2312" w:cs="Times New Roman"/>
          <w:b w:val="0"/>
          <w:bCs w:val="0"/>
          <w:color w:val="auto"/>
          <w:spacing w:val="-10"/>
          <w:sz w:val="32"/>
          <w:szCs w:val="32"/>
          <w:highlight w:val="none"/>
          <w:lang w:val="en-US" w:eastAsia="zh-CN"/>
        </w:rPr>
      </w:pPr>
      <w:r>
        <w:rPr>
          <w:rFonts w:hint="default" w:ascii="Times New Roman" w:hAnsi="Times New Roman" w:eastAsia="仿宋_GB2312" w:cs="Times New Roman"/>
          <w:color w:val="auto"/>
          <w:spacing w:val="-10"/>
          <w:sz w:val="32"/>
          <w:szCs w:val="32"/>
          <w:highlight w:val="none"/>
        </w:rPr>
        <w:t>附件</w:t>
      </w:r>
      <w:r>
        <w:rPr>
          <w:rFonts w:hint="default" w:ascii="Times New Roman" w:hAnsi="Times New Roman" w:eastAsia="仿宋_GB2312" w:cs="Times New Roman"/>
          <w:color w:val="auto"/>
          <w:spacing w:val="-10"/>
          <w:sz w:val="32"/>
          <w:szCs w:val="32"/>
          <w:highlight w:val="none"/>
          <w:lang w:val="en-US" w:eastAsia="zh-CN"/>
        </w:rPr>
        <w:t>5</w:t>
      </w:r>
    </w:p>
    <w:p w14:paraId="6DA138AD">
      <w:pPr>
        <w:keepNext w:val="0"/>
        <w:keepLines w:val="0"/>
        <w:pageBreakBefore w:val="0"/>
        <w:widowControl w:val="0"/>
        <w:kinsoku/>
        <w:wordWrap/>
        <w:overflowPunct/>
        <w:topLinePunct w:val="0"/>
        <w:autoSpaceDE/>
        <w:autoSpaceDN/>
        <w:bidi w:val="0"/>
        <w:adjustRightInd w:val="0"/>
        <w:snapToGrid w:val="0"/>
        <w:spacing w:before="167" w:line="560" w:lineRule="exact"/>
        <w:jc w:val="center"/>
        <w:textAlignment w:val="baseline"/>
        <w:outlineLvl w:val="1"/>
        <w:rPr>
          <w:rFonts w:hint="eastAsia" w:ascii="方正小标宋简体" w:hAnsi="方正小标宋简体" w:eastAsia="方正小标宋简体" w:cs="方正小标宋简体"/>
          <w:color w:val="auto"/>
          <w:spacing w:val="8"/>
          <w:sz w:val="44"/>
          <w:szCs w:val="44"/>
          <w:highlight w:val="none"/>
          <w:lang w:val="en-US" w:eastAsia="zh-CN"/>
        </w:rPr>
      </w:pPr>
      <w:r>
        <w:rPr>
          <w:rFonts w:hint="eastAsia" w:ascii="方正小标宋简体" w:hAnsi="方正小标宋简体" w:eastAsia="方正小标宋简体" w:cs="方正小标宋简体"/>
          <w:color w:val="auto"/>
          <w:spacing w:val="8"/>
          <w:sz w:val="44"/>
          <w:szCs w:val="44"/>
          <w:highlight w:val="none"/>
        </w:rPr>
        <w:t>技术综合评分表</w:t>
      </w:r>
      <w:r>
        <w:rPr>
          <w:rFonts w:hint="eastAsia" w:ascii="方正小标宋简体" w:hAnsi="方正小标宋简体" w:eastAsia="方正小标宋简体" w:cs="方正小标宋简体"/>
          <w:color w:val="auto"/>
          <w:spacing w:val="8"/>
          <w:sz w:val="44"/>
          <w:szCs w:val="44"/>
          <w:highlight w:val="none"/>
          <w:lang w:eastAsia="zh-CN"/>
        </w:rPr>
        <w:t>（总表）</w:t>
      </w:r>
    </w:p>
    <w:tbl>
      <w:tblPr>
        <w:tblStyle w:val="6"/>
        <w:tblpPr w:leftFromText="180" w:rightFromText="180" w:vertAnchor="text" w:horzAnchor="page" w:tblpX="1602" w:tblpY="216"/>
        <w:tblOverlap w:val="never"/>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015"/>
        <w:gridCol w:w="589"/>
        <w:gridCol w:w="2792"/>
        <w:gridCol w:w="3158"/>
        <w:gridCol w:w="683"/>
      </w:tblGrid>
      <w:tr w14:paraId="7719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664DAA52">
            <w:pPr>
              <w:widowControl w:val="0"/>
              <w:spacing w:line="240" w:lineRule="auto"/>
              <w:jc w:val="center"/>
              <w:rPr>
                <w:rFonts w:ascii="仿宋_GB2312" w:hAnsi="仿宋_GB2312" w:eastAsia="仿宋_GB2312" w:cs="仿宋_GB2312"/>
                <w:b/>
                <w:bCs/>
                <w:color w:val="auto"/>
                <w:sz w:val="28"/>
                <w:szCs w:val="28"/>
                <w:highlight w:val="none"/>
              </w:rPr>
            </w:pPr>
          </w:p>
          <w:p w14:paraId="2100262C">
            <w:pPr>
              <w:widowControl w:val="0"/>
              <w:spacing w:line="240" w:lineRule="auto"/>
              <w:jc w:val="center"/>
              <w:rPr>
                <w:rFonts w:ascii="仿宋_GB2312" w:hAnsi="仿宋_GB2312" w:eastAsia="仿宋_GB2312" w:cs="仿宋_GB2312"/>
                <w:b/>
                <w:bCs/>
                <w:color w:val="auto"/>
                <w:sz w:val="28"/>
                <w:szCs w:val="28"/>
                <w:highlight w:val="none"/>
              </w:rPr>
            </w:pPr>
          </w:p>
        </w:tc>
        <w:tc>
          <w:tcPr>
            <w:tcW w:w="1015" w:type="dxa"/>
            <w:vAlign w:val="center"/>
          </w:tcPr>
          <w:p w14:paraId="1F6BFE8E">
            <w:pPr>
              <w:widowControl w:val="0"/>
              <w:spacing w:line="24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要素</w:t>
            </w:r>
          </w:p>
        </w:tc>
        <w:tc>
          <w:tcPr>
            <w:tcW w:w="589" w:type="dxa"/>
            <w:vAlign w:val="center"/>
          </w:tcPr>
          <w:p w14:paraId="0DBCF753">
            <w:pPr>
              <w:widowControl w:val="0"/>
              <w:spacing w:line="24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分值</w:t>
            </w:r>
          </w:p>
        </w:tc>
        <w:tc>
          <w:tcPr>
            <w:tcW w:w="2792" w:type="dxa"/>
            <w:vAlign w:val="center"/>
          </w:tcPr>
          <w:p w14:paraId="0E82FBFD">
            <w:pPr>
              <w:widowControl w:val="0"/>
              <w:spacing w:line="24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要素要求</w:t>
            </w:r>
          </w:p>
        </w:tc>
        <w:tc>
          <w:tcPr>
            <w:tcW w:w="3158" w:type="dxa"/>
            <w:vAlign w:val="center"/>
          </w:tcPr>
          <w:p w14:paraId="53C941E2">
            <w:pPr>
              <w:widowControl w:val="0"/>
              <w:spacing w:line="24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评分标准</w:t>
            </w:r>
          </w:p>
        </w:tc>
        <w:tc>
          <w:tcPr>
            <w:tcW w:w="683" w:type="dxa"/>
            <w:vAlign w:val="center"/>
          </w:tcPr>
          <w:p w14:paraId="63CB5817">
            <w:pPr>
              <w:widowControl w:val="0"/>
              <w:spacing w:line="24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得分</w:t>
            </w:r>
          </w:p>
        </w:tc>
      </w:tr>
      <w:tr w14:paraId="474A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trPr>
        <w:tc>
          <w:tcPr>
            <w:tcW w:w="621" w:type="dxa"/>
            <w:vMerge w:val="restart"/>
            <w:vAlign w:val="center"/>
          </w:tcPr>
          <w:p w14:paraId="5DA4379B">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产品技术</w:t>
            </w:r>
            <w:r>
              <w:rPr>
                <w:rFonts w:hint="eastAsia" w:ascii="仿宋_GB2312" w:hAnsi="仿宋_GB2312" w:eastAsia="仿宋_GB2312" w:cs="仿宋_GB2312"/>
                <w:color w:val="auto"/>
                <w:sz w:val="24"/>
                <w:szCs w:val="24"/>
                <w:highlight w:val="none"/>
              </w:rPr>
              <w:t>综合评分</w:t>
            </w:r>
          </w:p>
        </w:tc>
        <w:tc>
          <w:tcPr>
            <w:tcW w:w="1015" w:type="dxa"/>
            <w:vAlign w:val="center"/>
          </w:tcPr>
          <w:p w14:paraId="4294EF23">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质量可靠性</w:t>
            </w:r>
          </w:p>
        </w:tc>
        <w:tc>
          <w:tcPr>
            <w:tcW w:w="589" w:type="dxa"/>
            <w:vMerge w:val="restart"/>
            <w:vAlign w:val="center"/>
          </w:tcPr>
          <w:p w14:paraId="354C273C">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w:t>
            </w:r>
          </w:p>
        </w:tc>
        <w:tc>
          <w:tcPr>
            <w:tcW w:w="2792" w:type="dxa"/>
            <w:vAlign w:val="center"/>
          </w:tcPr>
          <w:p w14:paraId="66760016">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专家根据样品的产品质量（如材质、</w:t>
            </w:r>
            <w:r>
              <w:rPr>
                <w:rFonts w:hint="eastAsia" w:ascii="仿宋_GB2312" w:hAnsi="仿宋_GB2312" w:eastAsia="仿宋_GB2312" w:cs="仿宋_GB2312"/>
                <w:color w:val="auto"/>
                <w:sz w:val="24"/>
                <w:szCs w:val="24"/>
                <w:highlight w:val="none"/>
                <w:lang w:val="en-US" w:eastAsia="zh-CN"/>
              </w:rPr>
              <w:t>质量参数</w:t>
            </w:r>
            <w:r>
              <w:rPr>
                <w:rFonts w:hint="eastAsia" w:ascii="仿宋_GB2312" w:hAnsi="仿宋_GB2312" w:eastAsia="仿宋_GB2312" w:cs="仿宋_GB2312"/>
                <w:color w:val="auto"/>
                <w:sz w:val="24"/>
                <w:szCs w:val="24"/>
                <w:highlight w:val="none"/>
              </w:rPr>
              <w:t>等）、包装质量、日常使用便捷性、使用过程中不良事件发生率等情况进行评分。</w:t>
            </w:r>
          </w:p>
        </w:tc>
        <w:tc>
          <w:tcPr>
            <w:tcW w:w="3158" w:type="dxa"/>
            <w:vMerge w:val="restart"/>
            <w:vAlign w:val="center"/>
          </w:tcPr>
          <w:p w14:paraId="7D508760">
            <w:pPr>
              <w:widowControl w:val="0"/>
              <w:spacing w:line="24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根据不同产品质量参数和临床试用情况进行评分，最终的评分总和。</w:t>
            </w:r>
          </w:p>
        </w:tc>
        <w:tc>
          <w:tcPr>
            <w:tcW w:w="683" w:type="dxa"/>
            <w:vMerge w:val="restart"/>
          </w:tcPr>
          <w:p w14:paraId="570B998E">
            <w:pPr>
              <w:widowControl w:val="0"/>
              <w:spacing w:line="240" w:lineRule="auto"/>
              <w:jc w:val="center"/>
              <w:rPr>
                <w:rFonts w:ascii="仿宋_GB2312" w:hAnsi="仿宋_GB2312" w:eastAsia="仿宋_GB2312" w:cs="仿宋_GB2312"/>
                <w:color w:val="auto"/>
                <w:szCs w:val="21"/>
                <w:highlight w:val="none"/>
              </w:rPr>
            </w:pPr>
          </w:p>
        </w:tc>
      </w:tr>
      <w:tr w14:paraId="764C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621" w:type="dxa"/>
            <w:vMerge w:val="continue"/>
          </w:tcPr>
          <w:p w14:paraId="6BEFB020">
            <w:pPr>
              <w:widowControl w:val="0"/>
              <w:spacing w:line="240" w:lineRule="auto"/>
              <w:jc w:val="center"/>
              <w:rPr>
                <w:rFonts w:ascii="仿宋_GB2312" w:hAnsi="仿宋_GB2312" w:eastAsia="仿宋_GB2312" w:cs="仿宋_GB2312"/>
                <w:color w:val="auto"/>
                <w:sz w:val="24"/>
                <w:szCs w:val="24"/>
                <w:highlight w:val="none"/>
              </w:rPr>
            </w:pPr>
          </w:p>
        </w:tc>
        <w:tc>
          <w:tcPr>
            <w:tcW w:w="1015" w:type="dxa"/>
            <w:vAlign w:val="center"/>
          </w:tcPr>
          <w:p w14:paraId="16C2C6A6">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临床</w:t>
            </w:r>
            <w:r>
              <w:rPr>
                <w:rFonts w:hint="eastAsia" w:ascii="仿宋_GB2312" w:hAnsi="仿宋_GB2312" w:eastAsia="仿宋_GB2312" w:cs="仿宋_GB2312"/>
                <w:color w:val="auto"/>
                <w:sz w:val="24"/>
                <w:szCs w:val="24"/>
                <w:highlight w:val="none"/>
                <w:lang w:eastAsia="zh-CN"/>
              </w:rPr>
              <w:t>试用</w:t>
            </w:r>
            <w:r>
              <w:rPr>
                <w:rFonts w:hint="eastAsia" w:ascii="仿宋_GB2312" w:hAnsi="仿宋_GB2312" w:eastAsia="仿宋_GB2312" w:cs="仿宋_GB2312"/>
                <w:color w:val="auto"/>
                <w:sz w:val="24"/>
                <w:szCs w:val="24"/>
                <w:highlight w:val="none"/>
              </w:rPr>
              <w:t>评价</w:t>
            </w:r>
          </w:p>
        </w:tc>
        <w:tc>
          <w:tcPr>
            <w:tcW w:w="589" w:type="dxa"/>
            <w:vMerge w:val="continue"/>
            <w:vAlign w:val="center"/>
          </w:tcPr>
          <w:p w14:paraId="2C6DE8F4">
            <w:pPr>
              <w:widowControl w:val="0"/>
              <w:spacing w:line="240" w:lineRule="auto"/>
              <w:jc w:val="center"/>
              <w:rPr>
                <w:rFonts w:hint="eastAsia" w:ascii="仿宋_GB2312" w:hAnsi="仿宋_GB2312" w:eastAsia="仿宋_GB2312" w:cs="仿宋_GB2312"/>
                <w:color w:val="auto"/>
                <w:sz w:val="24"/>
                <w:szCs w:val="24"/>
                <w:highlight w:val="none"/>
                <w:lang w:eastAsia="zh-CN"/>
              </w:rPr>
            </w:pPr>
          </w:p>
        </w:tc>
        <w:tc>
          <w:tcPr>
            <w:tcW w:w="2792" w:type="dxa"/>
            <w:vAlign w:val="center"/>
          </w:tcPr>
          <w:p w14:paraId="62068CC9">
            <w:pPr>
              <w:widowControl w:val="0"/>
              <w:spacing w:line="240" w:lineRule="auto"/>
              <w:jc w:val="center"/>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各样品实物参与专家所在的医疗机构临床试用或诊断使用后评分。</w:t>
            </w:r>
          </w:p>
        </w:tc>
        <w:tc>
          <w:tcPr>
            <w:tcW w:w="3158" w:type="dxa"/>
            <w:vMerge w:val="continue"/>
            <w:vAlign w:val="center"/>
          </w:tcPr>
          <w:p w14:paraId="0E6F0E38">
            <w:pPr>
              <w:widowControl w:val="0"/>
              <w:spacing w:line="240" w:lineRule="auto"/>
              <w:jc w:val="center"/>
              <w:rPr>
                <w:rFonts w:hint="eastAsia" w:ascii="仿宋_GB2312" w:hAnsi="仿宋_GB2312" w:eastAsia="仿宋_GB2312" w:cs="仿宋_GB2312"/>
                <w:color w:val="auto"/>
                <w:sz w:val="24"/>
                <w:szCs w:val="24"/>
                <w:highlight w:val="none"/>
                <w:lang w:eastAsia="zh-CN"/>
              </w:rPr>
            </w:pPr>
          </w:p>
        </w:tc>
        <w:tc>
          <w:tcPr>
            <w:tcW w:w="683" w:type="dxa"/>
            <w:vMerge w:val="continue"/>
          </w:tcPr>
          <w:p w14:paraId="0177E579">
            <w:pPr>
              <w:widowControl w:val="0"/>
              <w:spacing w:line="240" w:lineRule="auto"/>
              <w:jc w:val="center"/>
              <w:rPr>
                <w:rFonts w:ascii="仿宋_GB2312" w:hAnsi="仿宋_GB2312" w:eastAsia="仿宋_GB2312" w:cs="仿宋_GB2312"/>
                <w:color w:val="auto"/>
                <w:szCs w:val="21"/>
                <w:highlight w:val="none"/>
              </w:rPr>
            </w:pPr>
          </w:p>
        </w:tc>
      </w:tr>
    </w:tbl>
    <w:p w14:paraId="68C4FB9F">
      <w:pPr>
        <w:adjustRightInd w:val="0"/>
        <w:snapToGrid w:val="0"/>
        <w:spacing w:line="360" w:lineRule="auto"/>
        <w:jc w:val="left"/>
        <w:rPr>
          <w:rFonts w:hint="eastAsia" w:ascii="Times New Roman" w:eastAsia="仿宋_GB2312"/>
          <w:b/>
          <w:bCs/>
          <w:color w:val="auto"/>
          <w:sz w:val="24"/>
          <w:szCs w:val="24"/>
          <w:highlight w:val="none"/>
          <w:lang w:eastAsia="zh-CN"/>
        </w:rPr>
      </w:pPr>
    </w:p>
    <w:p w14:paraId="0A7B5DBB">
      <w:pPr>
        <w:adjustRightInd w:val="0"/>
        <w:snapToGrid w:val="0"/>
        <w:spacing w:line="360" w:lineRule="auto"/>
        <w:jc w:val="left"/>
        <w:rPr>
          <w:rFonts w:hint="eastAsia" w:ascii="Times New Roman" w:eastAsia="仿宋_GB2312"/>
          <w:b w:val="0"/>
          <w:bCs w:val="0"/>
          <w:color w:val="auto"/>
          <w:sz w:val="24"/>
          <w:szCs w:val="24"/>
          <w:highlight w:val="none"/>
          <w:lang w:eastAsia="zh-CN"/>
        </w:rPr>
      </w:pPr>
      <w:r>
        <w:rPr>
          <w:rFonts w:hint="eastAsia" w:ascii="Times New Roman" w:eastAsia="仿宋_GB2312"/>
          <w:b w:val="0"/>
          <w:bCs w:val="0"/>
          <w:color w:val="auto"/>
          <w:sz w:val="24"/>
          <w:szCs w:val="24"/>
          <w:highlight w:val="none"/>
          <w:lang w:eastAsia="zh-CN"/>
        </w:rPr>
        <w:t>备注：各产品技术综合评分细则见下表。</w:t>
      </w:r>
    </w:p>
    <w:p w14:paraId="1C5CCA4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eastAsia="仿宋_GB2312"/>
          <w:b w:val="0"/>
          <w:bCs w:val="0"/>
          <w:color w:val="auto"/>
          <w:sz w:val="32"/>
          <w:szCs w:val="32"/>
          <w:highlight w:val="none"/>
          <w:lang w:val="en-US" w:eastAsia="zh-CN"/>
        </w:rPr>
      </w:pPr>
    </w:p>
    <w:p w14:paraId="6EB1773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eastAsia="仿宋_GB2312"/>
          <w:b w:val="0"/>
          <w:bCs w:val="0"/>
          <w:color w:val="auto"/>
          <w:sz w:val="32"/>
          <w:szCs w:val="32"/>
          <w:highlight w:val="none"/>
          <w:lang w:val="en-US" w:eastAsia="zh-CN"/>
        </w:rPr>
      </w:pPr>
    </w:p>
    <w:p w14:paraId="4E8BD36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eastAsia="仿宋_GB2312"/>
          <w:b w:val="0"/>
          <w:bCs w:val="0"/>
          <w:color w:val="auto"/>
          <w:sz w:val="32"/>
          <w:szCs w:val="32"/>
          <w:highlight w:val="none"/>
          <w:lang w:val="en-US" w:eastAsia="zh-CN"/>
        </w:rPr>
      </w:pPr>
    </w:p>
    <w:p w14:paraId="67FAC5A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eastAsia="仿宋_GB2312"/>
          <w:b w:val="0"/>
          <w:bCs w:val="0"/>
          <w:color w:val="auto"/>
          <w:sz w:val="32"/>
          <w:szCs w:val="32"/>
          <w:highlight w:val="none"/>
          <w:lang w:val="en-US" w:eastAsia="zh-CN"/>
        </w:rPr>
      </w:pPr>
    </w:p>
    <w:p w14:paraId="304126B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eastAsia="仿宋_GB2312"/>
          <w:b w:val="0"/>
          <w:bCs w:val="0"/>
          <w:color w:val="auto"/>
          <w:sz w:val="32"/>
          <w:szCs w:val="32"/>
          <w:highlight w:val="none"/>
          <w:lang w:val="en-US" w:eastAsia="zh-CN"/>
        </w:rPr>
      </w:pPr>
    </w:p>
    <w:p w14:paraId="36AF0D0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eastAsia="仿宋_GB2312"/>
          <w:b w:val="0"/>
          <w:bCs w:val="0"/>
          <w:color w:val="auto"/>
          <w:sz w:val="32"/>
          <w:szCs w:val="32"/>
          <w:highlight w:val="none"/>
          <w:lang w:val="en-US" w:eastAsia="zh-CN"/>
        </w:rPr>
      </w:pPr>
    </w:p>
    <w:p w14:paraId="32FC328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eastAsia="仿宋_GB2312"/>
          <w:b w:val="0"/>
          <w:bCs w:val="0"/>
          <w:color w:val="auto"/>
          <w:sz w:val="32"/>
          <w:szCs w:val="32"/>
          <w:highlight w:val="none"/>
          <w:lang w:val="en-US" w:eastAsia="zh-CN"/>
        </w:rPr>
      </w:pPr>
    </w:p>
    <w:p w14:paraId="081876E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eastAsia="仿宋_GB2312"/>
          <w:b w:val="0"/>
          <w:bCs w:val="0"/>
          <w:color w:val="auto"/>
          <w:sz w:val="32"/>
          <w:szCs w:val="32"/>
          <w:highlight w:val="none"/>
          <w:lang w:val="en-US" w:eastAsia="zh-CN"/>
        </w:rPr>
      </w:pPr>
    </w:p>
    <w:p w14:paraId="6B27B4F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eastAsia="仿宋_GB2312"/>
          <w:b w:val="0"/>
          <w:bCs w:val="0"/>
          <w:color w:val="auto"/>
          <w:sz w:val="32"/>
          <w:szCs w:val="32"/>
          <w:highlight w:val="none"/>
          <w:lang w:val="en-US" w:eastAsia="zh-CN"/>
        </w:rPr>
      </w:pPr>
    </w:p>
    <w:p w14:paraId="44E200A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eastAsia="仿宋_GB2312"/>
          <w:b w:val="0"/>
          <w:bCs w:val="0"/>
          <w:color w:val="auto"/>
          <w:sz w:val="32"/>
          <w:szCs w:val="32"/>
          <w:highlight w:val="none"/>
          <w:lang w:val="en-US" w:eastAsia="zh-CN"/>
        </w:rPr>
      </w:pPr>
    </w:p>
    <w:p w14:paraId="45761DA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eastAsia="仿宋_GB2312"/>
          <w:b w:val="0"/>
          <w:bCs w:val="0"/>
          <w:color w:val="auto"/>
          <w:sz w:val="32"/>
          <w:szCs w:val="32"/>
          <w:highlight w:val="none"/>
          <w:lang w:val="en-US" w:eastAsia="zh-CN"/>
        </w:rPr>
      </w:pPr>
    </w:p>
    <w:p w14:paraId="62641196">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eastAsia="仿宋_GB2312"/>
          <w:b w:val="0"/>
          <w:bCs w:val="0"/>
          <w:color w:val="auto"/>
          <w:sz w:val="32"/>
          <w:szCs w:val="32"/>
          <w:highlight w:val="none"/>
          <w:lang w:val="en-US" w:eastAsia="zh-CN"/>
        </w:rPr>
      </w:pPr>
    </w:p>
    <w:p w14:paraId="72B91E28">
      <w:pPr>
        <w:autoSpaceDE/>
        <w:autoSpaceDN/>
        <w:adjustRightInd w:val="0"/>
        <w:snapToGrid w:val="0"/>
        <w:spacing w:line="560" w:lineRule="exact"/>
        <w:jc w:val="both"/>
        <w:rPr>
          <w:rFonts w:hint="eastAsia" w:ascii="仿宋_GB2312" w:hAnsi="仿宋_GB2312" w:eastAsia="仿宋_GB2312" w:cs="仿宋_GB2312"/>
          <w:color w:val="auto"/>
          <w:sz w:val="28"/>
          <w:szCs w:val="28"/>
          <w:highlight w:val="none"/>
          <w:lang w:val="en-US" w:eastAsia="zh-CN"/>
        </w:rPr>
      </w:pPr>
    </w:p>
    <w:p w14:paraId="2ADCE8AA">
      <w:pPr>
        <w:autoSpaceDE/>
        <w:autoSpaceDN/>
        <w:adjustRightInd w:val="0"/>
        <w:snapToGrid w:val="0"/>
        <w:spacing w:line="560" w:lineRule="exact"/>
        <w:jc w:val="right"/>
        <w:rPr>
          <w:rFonts w:ascii="仿宋_GB2312" w:hAnsi="仿宋_GB2312" w:eastAsia="仿宋_GB2312" w:cs="仿宋_GB2312"/>
          <w:bCs/>
          <w:color w:val="auto"/>
          <w:kern w:val="0"/>
          <w:sz w:val="24"/>
          <w:highlight w:val="none"/>
          <w:lang w:bidi="ar"/>
        </w:rPr>
      </w:pPr>
      <w:r>
        <w:rPr>
          <w:rFonts w:hint="eastAsia" w:ascii="仿宋_GB2312" w:hAnsi="仿宋_GB2312" w:eastAsia="仿宋_GB2312" w:cs="仿宋_GB2312"/>
          <w:color w:val="auto"/>
          <w:sz w:val="28"/>
          <w:szCs w:val="28"/>
          <w:highlight w:val="none"/>
          <w:lang w:val="en-US" w:eastAsia="zh-CN"/>
        </w:rPr>
        <w:t>品种：无菌普通型注射器带针</w:t>
      </w:r>
    </w:p>
    <w:tbl>
      <w:tblPr>
        <w:tblStyle w:val="6"/>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015"/>
        <w:gridCol w:w="589"/>
        <w:gridCol w:w="2792"/>
        <w:gridCol w:w="3158"/>
        <w:gridCol w:w="683"/>
      </w:tblGrid>
      <w:tr w14:paraId="0617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621" w:type="dxa"/>
            <w:vAlign w:val="center"/>
          </w:tcPr>
          <w:p w14:paraId="5BD52A6B">
            <w:pPr>
              <w:widowControl w:val="0"/>
              <w:spacing w:line="240" w:lineRule="exact"/>
              <w:jc w:val="center"/>
              <w:rPr>
                <w:rFonts w:ascii="仿宋_GB2312" w:hAnsi="仿宋_GB2312" w:eastAsia="仿宋_GB2312" w:cs="仿宋_GB2312"/>
                <w:color w:val="auto"/>
                <w:szCs w:val="21"/>
                <w:highlight w:val="none"/>
              </w:rPr>
            </w:pPr>
          </w:p>
        </w:tc>
        <w:tc>
          <w:tcPr>
            <w:tcW w:w="1015" w:type="dxa"/>
            <w:vAlign w:val="center"/>
          </w:tcPr>
          <w:p w14:paraId="6392208C">
            <w:pPr>
              <w:widowControl w:val="0"/>
              <w:spacing w:line="240" w:lineRule="auto"/>
              <w:jc w:val="center"/>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val="en-US" w:eastAsia="zh-CN"/>
              </w:rPr>
              <w:t>参数</w:t>
            </w:r>
          </w:p>
        </w:tc>
        <w:tc>
          <w:tcPr>
            <w:tcW w:w="589" w:type="dxa"/>
            <w:vAlign w:val="center"/>
          </w:tcPr>
          <w:p w14:paraId="53DC9EBE">
            <w:pPr>
              <w:widowControl w:val="0"/>
              <w:spacing w:line="24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分值</w:t>
            </w:r>
          </w:p>
        </w:tc>
        <w:tc>
          <w:tcPr>
            <w:tcW w:w="2792" w:type="dxa"/>
            <w:vAlign w:val="center"/>
          </w:tcPr>
          <w:p w14:paraId="1448D076">
            <w:pPr>
              <w:widowControl w:val="0"/>
              <w:spacing w:line="240" w:lineRule="auto"/>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要素要求</w:t>
            </w:r>
          </w:p>
        </w:tc>
        <w:tc>
          <w:tcPr>
            <w:tcW w:w="3158" w:type="dxa"/>
            <w:vAlign w:val="center"/>
          </w:tcPr>
          <w:p w14:paraId="4ACA6B55">
            <w:pPr>
              <w:widowControl w:val="0"/>
              <w:spacing w:line="24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评分标准</w:t>
            </w:r>
          </w:p>
        </w:tc>
        <w:tc>
          <w:tcPr>
            <w:tcW w:w="683" w:type="dxa"/>
            <w:vAlign w:val="center"/>
          </w:tcPr>
          <w:p w14:paraId="3AEF012C">
            <w:pPr>
              <w:widowControl w:val="0"/>
              <w:spacing w:line="24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得分</w:t>
            </w:r>
          </w:p>
        </w:tc>
      </w:tr>
      <w:tr w14:paraId="2307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restart"/>
            <w:vAlign w:val="center"/>
          </w:tcPr>
          <w:p w14:paraId="427C854E">
            <w:pPr>
              <w:widowControl w:val="0"/>
              <w:spacing w:line="240"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产品技术</w:t>
            </w:r>
            <w:r>
              <w:rPr>
                <w:rFonts w:hint="eastAsia" w:ascii="仿宋_GB2312" w:hAnsi="仿宋_GB2312" w:eastAsia="仿宋_GB2312" w:cs="仿宋_GB2312"/>
                <w:color w:val="auto"/>
                <w:sz w:val="28"/>
                <w:szCs w:val="28"/>
                <w:highlight w:val="none"/>
              </w:rPr>
              <w:t>综合评分</w:t>
            </w:r>
          </w:p>
        </w:tc>
        <w:tc>
          <w:tcPr>
            <w:tcW w:w="1015" w:type="dxa"/>
            <w:vAlign w:val="center"/>
          </w:tcPr>
          <w:p w14:paraId="28E9EA50">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刻度线清晰度</w:t>
            </w:r>
          </w:p>
        </w:tc>
        <w:tc>
          <w:tcPr>
            <w:tcW w:w="589" w:type="dxa"/>
            <w:vAlign w:val="center"/>
          </w:tcPr>
          <w:p w14:paraId="6719BCE8">
            <w:pPr>
              <w:widowControl w:val="0"/>
              <w:spacing w:line="24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2792" w:type="dxa"/>
            <w:vAlign w:val="center"/>
          </w:tcPr>
          <w:p w14:paraId="3A981B4D">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刻度线垂直于外套轴线，均匀分隔，清晰不易脱落或模糊。</w:t>
            </w:r>
          </w:p>
        </w:tc>
        <w:tc>
          <w:tcPr>
            <w:tcW w:w="3158" w:type="dxa"/>
            <w:vMerge w:val="restart"/>
            <w:vAlign w:val="center"/>
          </w:tcPr>
          <w:p w14:paraId="56EC48AC">
            <w:pPr>
              <w:widowControl w:val="0"/>
              <w:spacing w:line="240" w:lineRule="auto"/>
              <w:jc w:val="both"/>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专家现场进行评估，完全符合要求的得满分；基本符合要求的得50%*分数；不符合要求的不得分。</w:t>
            </w:r>
          </w:p>
        </w:tc>
        <w:tc>
          <w:tcPr>
            <w:tcW w:w="683" w:type="dxa"/>
          </w:tcPr>
          <w:p w14:paraId="5A3837FD">
            <w:pPr>
              <w:widowControl w:val="0"/>
              <w:spacing w:line="240" w:lineRule="exact"/>
              <w:jc w:val="center"/>
              <w:rPr>
                <w:rFonts w:ascii="仿宋_GB2312" w:hAnsi="仿宋_GB2312" w:eastAsia="仿宋_GB2312" w:cs="仿宋_GB2312"/>
                <w:color w:val="auto"/>
                <w:szCs w:val="21"/>
                <w:highlight w:val="none"/>
              </w:rPr>
            </w:pPr>
          </w:p>
        </w:tc>
      </w:tr>
      <w:tr w14:paraId="1598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21" w:type="dxa"/>
            <w:vMerge w:val="continue"/>
          </w:tcPr>
          <w:p w14:paraId="0FA670D8">
            <w:pPr>
              <w:widowControl w:val="0"/>
              <w:spacing w:line="240" w:lineRule="auto"/>
              <w:jc w:val="center"/>
              <w:rPr>
                <w:rFonts w:ascii="仿宋_GB2312" w:hAnsi="仿宋_GB2312" w:eastAsia="仿宋_GB2312" w:cs="仿宋_GB2312"/>
                <w:color w:val="auto"/>
                <w:sz w:val="28"/>
                <w:szCs w:val="28"/>
                <w:highlight w:val="none"/>
              </w:rPr>
            </w:pPr>
          </w:p>
        </w:tc>
        <w:tc>
          <w:tcPr>
            <w:tcW w:w="1015" w:type="dxa"/>
            <w:vAlign w:val="center"/>
          </w:tcPr>
          <w:p w14:paraId="1968E0F0">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透明度</w:t>
            </w:r>
          </w:p>
        </w:tc>
        <w:tc>
          <w:tcPr>
            <w:tcW w:w="589" w:type="dxa"/>
            <w:vAlign w:val="center"/>
          </w:tcPr>
          <w:p w14:paraId="2C0997EB">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2792" w:type="dxa"/>
            <w:vAlign w:val="center"/>
          </w:tcPr>
          <w:p w14:paraId="55F195B2">
            <w:pPr>
              <w:widowControl w:val="0"/>
              <w:spacing w:line="240" w:lineRule="auto"/>
              <w:jc w:val="center"/>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应无明显色差，无杂质和气泡等缺陷。</w:t>
            </w:r>
          </w:p>
        </w:tc>
        <w:tc>
          <w:tcPr>
            <w:tcW w:w="3158" w:type="dxa"/>
            <w:vMerge w:val="continue"/>
            <w:vAlign w:val="center"/>
          </w:tcPr>
          <w:p w14:paraId="3E2DC358">
            <w:pPr>
              <w:widowControl w:val="0"/>
              <w:spacing w:line="240" w:lineRule="auto"/>
              <w:jc w:val="center"/>
              <w:rPr>
                <w:rFonts w:hint="eastAsia" w:ascii="仿宋_GB2312" w:hAnsi="仿宋_GB2312" w:eastAsia="仿宋_GB2312" w:cs="仿宋_GB2312"/>
                <w:color w:val="auto"/>
                <w:sz w:val="24"/>
                <w:szCs w:val="24"/>
                <w:highlight w:val="none"/>
                <w:lang w:eastAsia="zh-CN"/>
              </w:rPr>
            </w:pPr>
          </w:p>
        </w:tc>
        <w:tc>
          <w:tcPr>
            <w:tcW w:w="683" w:type="dxa"/>
          </w:tcPr>
          <w:p w14:paraId="70F347E4">
            <w:pPr>
              <w:widowControl w:val="0"/>
              <w:spacing w:line="240" w:lineRule="exact"/>
              <w:jc w:val="center"/>
              <w:rPr>
                <w:rFonts w:ascii="仿宋_GB2312" w:hAnsi="仿宋_GB2312" w:eastAsia="仿宋_GB2312" w:cs="仿宋_GB2312"/>
                <w:color w:val="auto"/>
                <w:szCs w:val="21"/>
                <w:highlight w:val="none"/>
              </w:rPr>
            </w:pPr>
          </w:p>
        </w:tc>
      </w:tr>
      <w:tr w14:paraId="268B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1" w:type="dxa"/>
            <w:vMerge w:val="continue"/>
          </w:tcPr>
          <w:p w14:paraId="27AE8269">
            <w:pPr>
              <w:widowControl w:val="0"/>
              <w:spacing w:line="240" w:lineRule="auto"/>
              <w:jc w:val="center"/>
              <w:rPr>
                <w:rFonts w:ascii="仿宋_GB2312" w:hAnsi="仿宋_GB2312" w:eastAsia="仿宋_GB2312" w:cs="仿宋_GB2312"/>
                <w:color w:val="auto"/>
                <w:sz w:val="24"/>
                <w:szCs w:val="24"/>
                <w:highlight w:val="none"/>
              </w:rPr>
            </w:pPr>
          </w:p>
        </w:tc>
        <w:tc>
          <w:tcPr>
            <w:tcW w:w="1015" w:type="dxa"/>
            <w:shd w:val="clear" w:color="auto" w:fill="auto"/>
            <w:vAlign w:val="center"/>
          </w:tcPr>
          <w:p w14:paraId="47D2F47C">
            <w:pPr>
              <w:widowControl w:val="0"/>
              <w:spacing w:line="240" w:lineRule="auto"/>
              <w:jc w:val="center"/>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耐压性能</w:t>
            </w:r>
          </w:p>
        </w:tc>
        <w:tc>
          <w:tcPr>
            <w:tcW w:w="589" w:type="dxa"/>
            <w:shd w:val="clear" w:color="auto" w:fill="auto"/>
            <w:vAlign w:val="center"/>
          </w:tcPr>
          <w:p w14:paraId="6E728024">
            <w:pPr>
              <w:widowControl w:val="0"/>
              <w:spacing w:line="240" w:lineRule="auto"/>
              <w:jc w:val="center"/>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w:t>
            </w:r>
          </w:p>
        </w:tc>
        <w:tc>
          <w:tcPr>
            <w:tcW w:w="2792" w:type="dxa"/>
            <w:shd w:val="clear" w:color="auto" w:fill="auto"/>
            <w:vAlign w:val="center"/>
          </w:tcPr>
          <w:p w14:paraId="1F0E2A8B">
            <w:pPr>
              <w:widowControl w:val="0"/>
              <w:spacing w:line="240" w:lineRule="auto"/>
              <w:jc w:val="center"/>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承受规定的压力，无泄漏或破损等现象。</w:t>
            </w:r>
          </w:p>
        </w:tc>
        <w:tc>
          <w:tcPr>
            <w:tcW w:w="3158" w:type="dxa"/>
            <w:vMerge w:val="continue"/>
            <w:vAlign w:val="center"/>
          </w:tcPr>
          <w:p w14:paraId="13634FA9">
            <w:pPr>
              <w:widowControl w:val="0"/>
              <w:spacing w:line="240" w:lineRule="auto"/>
              <w:jc w:val="center"/>
              <w:rPr>
                <w:rFonts w:ascii="仿宋_GB2312" w:hAnsi="仿宋_GB2312" w:eastAsia="仿宋_GB2312" w:cs="仿宋_GB2312"/>
                <w:color w:val="auto"/>
                <w:sz w:val="24"/>
                <w:szCs w:val="24"/>
                <w:highlight w:val="none"/>
              </w:rPr>
            </w:pPr>
          </w:p>
        </w:tc>
        <w:tc>
          <w:tcPr>
            <w:tcW w:w="683" w:type="dxa"/>
            <w:shd w:val="clear" w:color="auto" w:fill="auto"/>
            <w:vAlign w:val="top"/>
          </w:tcPr>
          <w:p w14:paraId="3A85B852">
            <w:pPr>
              <w:widowControl w:val="0"/>
              <w:spacing w:line="240" w:lineRule="exact"/>
              <w:jc w:val="center"/>
              <w:rPr>
                <w:rFonts w:ascii="仿宋_GB2312" w:hAnsi="仿宋_GB2312" w:eastAsia="仿宋_GB2312" w:cs="仿宋_GB2312"/>
                <w:snapToGrid w:val="0"/>
                <w:color w:val="auto"/>
                <w:kern w:val="0"/>
                <w:sz w:val="24"/>
                <w:szCs w:val="24"/>
                <w:highlight w:val="none"/>
                <w:lang w:val="en-US" w:eastAsia="en-US" w:bidi="ar-SA"/>
              </w:rPr>
            </w:pPr>
          </w:p>
        </w:tc>
      </w:tr>
      <w:tr w14:paraId="5ECA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1" w:type="dxa"/>
            <w:vMerge w:val="continue"/>
          </w:tcPr>
          <w:p w14:paraId="5183E855">
            <w:pPr>
              <w:widowControl w:val="0"/>
              <w:spacing w:line="240" w:lineRule="auto"/>
              <w:jc w:val="center"/>
              <w:rPr>
                <w:rFonts w:ascii="仿宋_GB2312" w:hAnsi="仿宋_GB2312" w:eastAsia="仿宋_GB2312" w:cs="仿宋_GB2312"/>
                <w:color w:val="auto"/>
                <w:sz w:val="24"/>
                <w:szCs w:val="24"/>
                <w:highlight w:val="none"/>
              </w:rPr>
            </w:pPr>
          </w:p>
        </w:tc>
        <w:tc>
          <w:tcPr>
            <w:tcW w:w="1015" w:type="dxa"/>
            <w:shd w:val="clear" w:color="auto" w:fill="auto"/>
            <w:vAlign w:val="center"/>
          </w:tcPr>
          <w:p w14:paraId="7E293D8D">
            <w:pPr>
              <w:widowControl w:val="0"/>
              <w:spacing w:line="240" w:lineRule="auto"/>
              <w:jc w:val="center"/>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推送阻力</w:t>
            </w:r>
          </w:p>
        </w:tc>
        <w:tc>
          <w:tcPr>
            <w:tcW w:w="589" w:type="dxa"/>
            <w:shd w:val="clear" w:color="auto" w:fill="auto"/>
            <w:vAlign w:val="center"/>
          </w:tcPr>
          <w:p w14:paraId="71D0EDC6">
            <w:pPr>
              <w:widowControl w:val="0"/>
              <w:spacing w:line="240" w:lineRule="auto"/>
              <w:jc w:val="center"/>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w:t>
            </w:r>
          </w:p>
        </w:tc>
        <w:tc>
          <w:tcPr>
            <w:tcW w:w="2792" w:type="dxa"/>
            <w:shd w:val="clear" w:color="auto" w:fill="auto"/>
            <w:vAlign w:val="center"/>
          </w:tcPr>
          <w:p w14:paraId="14D41F48">
            <w:pPr>
              <w:widowControl w:val="0"/>
              <w:spacing w:line="240" w:lineRule="auto"/>
              <w:jc w:val="center"/>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活塞在筒管内的移动阻力均匀、顺畅，不遇到额外阻力。</w:t>
            </w:r>
          </w:p>
        </w:tc>
        <w:tc>
          <w:tcPr>
            <w:tcW w:w="3158" w:type="dxa"/>
            <w:vMerge w:val="restart"/>
            <w:shd w:val="clear" w:color="auto" w:fill="auto"/>
            <w:vAlign w:val="center"/>
          </w:tcPr>
          <w:p w14:paraId="579DB286">
            <w:pPr>
              <w:widowControl w:val="0"/>
              <w:spacing w:line="240" w:lineRule="auto"/>
              <w:jc w:val="center"/>
              <w:rPr>
                <w:rFonts w:hint="eastAsia" w:ascii="仿宋_GB2312" w:hAnsi="仿宋_GB2312" w:eastAsia="仿宋_GB2312" w:cs="仿宋_GB2312"/>
                <w:snapToGrid w:val="0"/>
                <w:color w:val="auto"/>
                <w:kern w:val="0"/>
                <w:sz w:val="24"/>
                <w:szCs w:val="24"/>
                <w:highlight w:val="none"/>
                <w:lang w:val="en-US" w:eastAsia="en-US" w:bidi="ar-SA"/>
              </w:rPr>
            </w:pPr>
          </w:p>
          <w:p w14:paraId="204B44B5">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根据临床试用情况进行评分，符合临床使用需求</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u w:val="none"/>
                <w:lang w:val="en-US" w:eastAsia="zh-CN"/>
              </w:rPr>
              <w:t>3分</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基本符合临床</w:t>
            </w:r>
            <w:r>
              <w:rPr>
                <w:rFonts w:hint="eastAsia" w:ascii="仿宋_GB2312" w:hAnsi="仿宋_GB2312" w:eastAsia="仿宋_GB2312" w:cs="仿宋_GB2312"/>
                <w:color w:val="auto"/>
                <w:sz w:val="24"/>
                <w:szCs w:val="24"/>
                <w:highlight w:val="none"/>
                <w:u w:val="none"/>
                <w:lang w:val="en-US" w:eastAsia="zh-CN"/>
              </w:rPr>
              <w:t>使用</w:t>
            </w:r>
            <w:r>
              <w:rPr>
                <w:rFonts w:hint="eastAsia" w:ascii="仿宋_GB2312" w:hAnsi="仿宋_GB2312" w:eastAsia="仿宋_GB2312" w:cs="仿宋_GB2312"/>
                <w:color w:val="auto"/>
                <w:sz w:val="24"/>
                <w:szCs w:val="24"/>
                <w:highlight w:val="none"/>
                <w:lang w:val="en-US" w:eastAsia="zh-CN"/>
              </w:rPr>
              <w:t>需求</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none"/>
                <w:lang w:val="en-US" w:eastAsia="zh-CN"/>
              </w:rPr>
              <w:t>1.5分</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不符合临床使用需求</w:t>
            </w:r>
            <w:r>
              <w:rPr>
                <w:rFonts w:hint="eastAsia" w:ascii="仿宋_GB2312" w:hAnsi="仿宋_GB2312" w:eastAsia="仿宋_GB2312" w:cs="仿宋_GB2312"/>
                <w:color w:val="auto"/>
                <w:sz w:val="24"/>
                <w:szCs w:val="24"/>
                <w:highlight w:val="none"/>
              </w:rPr>
              <w:t>：0分</w:t>
            </w:r>
            <w:r>
              <w:rPr>
                <w:rFonts w:hint="eastAsia" w:ascii="仿宋_GB2312" w:hAnsi="仿宋_GB2312" w:eastAsia="仿宋_GB2312" w:cs="仿宋_GB2312"/>
                <w:color w:val="auto"/>
                <w:sz w:val="24"/>
                <w:szCs w:val="24"/>
                <w:highlight w:val="none"/>
                <w:lang w:eastAsia="zh-CN"/>
              </w:rPr>
              <w:t>。</w:t>
            </w:r>
          </w:p>
        </w:tc>
        <w:tc>
          <w:tcPr>
            <w:tcW w:w="683" w:type="dxa"/>
            <w:shd w:val="clear" w:color="auto" w:fill="auto"/>
            <w:vAlign w:val="top"/>
          </w:tcPr>
          <w:p w14:paraId="7CB83984">
            <w:pPr>
              <w:widowControl w:val="0"/>
              <w:spacing w:line="240" w:lineRule="exact"/>
              <w:jc w:val="center"/>
              <w:rPr>
                <w:rFonts w:ascii="仿宋_GB2312" w:hAnsi="仿宋_GB2312" w:eastAsia="仿宋_GB2312" w:cs="仿宋_GB2312"/>
                <w:snapToGrid w:val="0"/>
                <w:color w:val="auto"/>
                <w:kern w:val="0"/>
                <w:sz w:val="24"/>
                <w:szCs w:val="24"/>
                <w:highlight w:val="none"/>
                <w:lang w:val="en-US" w:eastAsia="en-US" w:bidi="ar-SA"/>
              </w:rPr>
            </w:pPr>
          </w:p>
        </w:tc>
      </w:tr>
      <w:tr w14:paraId="51A9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1" w:type="dxa"/>
            <w:vMerge w:val="continue"/>
          </w:tcPr>
          <w:p w14:paraId="5124C2CC">
            <w:pPr>
              <w:widowControl w:val="0"/>
              <w:spacing w:line="240" w:lineRule="auto"/>
              <w:jc w:val="center"/>
              <w:rPr>
                <w:rFonts w:ascii="仿宋_GB2312" w:hAnsi="仿宋_GB2312" w:eastAsia="仿宋_GB2312" w:cs="仿宋_GB2312"/>
                <w:color w:val="auto"/>
                <w:sz w:val="24"/>
                <w:szCs w:val="24"/>
                <w:highlight w:val="none"/>
              </w:rPr>
            </w:pPr>
          </w:p>
        </w:tc>
        <w:tc>
          <w:tcPr>
            <w:tcW w:w="1015" w:type="dxa"/>
            <w:shd w:val="clear" w:color="auto" w:fill="auto"/>
            <w:vAlign w:val="center"/>
          </w:tcPr>
          <w:p w14:paraId="606F2D89">
            <w:pPr>
              <w:widowControl w:val="0"/>
              <w:spacing w:line="240" w:lineRule="auto"/>
              <w:jc w:val="center"/>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活塞贴合度</w:t>
            </w:r>
          </w:p>
        </w:tc>
        <w:tc>
          <w:tcPr>
            <w:tcW w:w="589" w:type="dxa"/>
            <w:shd w:val="clear" w:color="auto" w:fill="auto"/>
            <w:vAlign w:val="center"/>
          </w:tcPr>
          <w:p w14:paraId="2E50CC42">
            <w:pPr>
              <w:widowControl w:val="0"/>
              <w:spacing w:line="240" w:lineRule="auto"/>
              <w:jc w:val="center"/>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w:t>
            </w:r>
          </w:p>
        </w:tc>
        <w:tc>
          <w:tcPr>
            <w:tcW w:w="2792" w:type="dxa"/>
            <w:shd w:val="clear" w:color="auto" w:fill="auto"/>
            <w:vAlign w:val="center"/>
          </w:tcPr>
          <w:p w14:paraId="41A09FF2">
            <w:pPr>
              <w:widowControl w:val="0"/>
              <w:spacing w:line="240" w:lineRule="auto"/>
              <w:jc w:val="center"/>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注射器密封性能应保持良好，无泄漏现象、使用中药液残留等现象。</w:t>
            </w:r>
          </w:p>
        </w:tc>
        <w:tc>
          <w:tcPr>
            <w:tcW w:w="3158" w:type="dxa"/>
            <w:vMerge w:val="continue"/>
            <w:vAlign w:val="center"/>
          </w:tcPr>
          <w:p w14:paraId="12F22483">
            <w:pPr>
              <w:widowControl w:val="0"/>
              <w:spacing w:line="240" w:lineRule="auto"/>
              <w:jc w:val="center"/>
              <w:rPr>
                <w:rFonts w:hint="default" w:ascii="仿宋_GB2312" w:hAnsi="仿宋_GB2312" w:eastAsia="仿宋_GB2312" w:cs="仿宋_GB2312"/>
                <w:color w:val="auto"/>
                <w:sz w:val="24"/>
                <w:szCs w:val="24"/>
                <w:highlight w:val="none"/>
                <w:lang w:val="en-US" w:eastAsia="zh-CN"/>
              </w:rPr>
            </w:pPr>
          </w:p>
        </w:tc>
        <w:tc>
          <w:tcPr>
            <w:tcW w:w="683" w:type="dxa"/>
            <w:shd w:val="clear" w:color="auto" w:fill="auto"/>
            <w:vAlign w:val="top"/>
          </w:tcPr>
          <w:p w14:paraId="6A7BFD6A">
            <w:pPr>
              <w:widowControl w:val="0"/>
              <w:spacing w:line="240" w:lineRule="exact"/>
              <w:jc w:val="center"/>
              <w:rPr>
                <w:rFonts w:ascii="仿宋_GB2312" w:hAnsi="仿宋_GB2312" w:eastAsia="仿宋_GB2312" w:cs="仿宋_GB2312"/>
                <w:snapToGrid w:val="0"/>
                <w:color w:val="auto"/>
                <w:kern w:val="0"/>
                <w:sz w:val="24"/>
                <w:szCs w:val="24"/>
                <w:highlight w:val="none"/>
                <w:lang w:val="en-US" w:eastAsia="en-US" w:bidi="ar-SA"/>
              </w:rPr>
            </w:pPr>
          </w:p>
        </w:tc>
      </w:tr>
      <w:tr w14:paraId="7B86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1" w:type="dxa"/>
            <w:vMerge w:val="continue"/>
          </w:tcPr>
          <w:p w14:paraId="5DC4BBA9">
            <w:pPr>
              <w:widowControl w:val="0"/>
              <w:spacing w:line="240" w:lineRule="auto"/>
              <w:jc w:val="center"/>
              <w:rPr>
                <w:rFonts w:ascii="仿宋_GB2312" w:hAnsi="仿宋_GB2312" w:eastAsia="仿宋_GB2312" w:cs="仿宋_GB2312"/>
                <w:color w:val="auto"/>
                <w:sz w:val="24"/>
                <w:szCs w:val="24"/>
                <w:highlight w:val="none"/>
              </w:rPr>
            </w:pPr>
          </w:p>
        </w:tc>
        <w:tc>
          <w:tcPr>
            <w:tcW w:w="1015" w:type="dxa"/>
            <w:shd w:val="clear" w:color="auto" w:fill="auto"/>
            <w:vAlign w:val="center"/>
          </w:tcPr>
          <w:p w14:paraId="4145CB5E">
            <w:pPr>
              <w:widowControl w:val="0"/>
              <w:spacing w:line="240" w:lineRule="auto"/>
              <w:jc w:val="center"/>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防脱滑结构</w:t>
            </w:r>
          </w:p>
        </w:tc>
        <w:tc>
          <w:tcPr>
            <w:tcW w:w="589" w:type="dxa"/>
            <w:shd w:val="clear" w:color="auto" w:fill="auto"/>
            <w:vAlign w:val="center"/>
          </w:tcPr>
          <w:p w14:paraId="6FEB7EEB">
            <w:pPr>
              <w:widowControl w:val="0"/>
              <w:spacing w:line="240" w:lineRule="auto"/>
              <w:jc w:val="center"/>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w:t>
            </w:r>
          </w:p>
        </w:tc>
        <w:tc>
          <w:tcPr>
            <w:tcW w:w="2792" w:type="dxa"/>
            <w:shd w:val="clear" w:color="auto" w:fill="auto"/>
            <w:vAlign w:val="center"/>
          </w:tcPr>
          <w:p w14:paraId="4A355D13">
            <w:pPr>
              <w:widowControl w:val="0"/>
              <w:spacing w:line="240" w:lineRule="auto"/>
              <w:jc w:val="center"/>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使用过程中不应产生剥离、脱落等现象，具有防脱滑结构。</w:t>
            </w:r>
          </w:p>
        </w:tc>
        <w:tc>
          <w:tcPr>
            <w:tcW w:w="3158" w:type="dxa"/>
            <w:vMerge w:val="continue"/>
            <w:shd w:val="clear" w:color="auto" w:fill="auto"/>
            <w:vAlign w:val="center"/>
          </w:tcPr>
          <w:p w14:paraId="2AF675F1">
            <w:pPr>
              <w:widowControl w:val="0"/>
              <w:spacing w:line="240" w:lineRule="auto"/>
              <w:jc w:val="center"/>
              <w:rPr>
                <w:rFonts w:hint="eastAsia" w:ascii="仿宋_GB2312" w:hAnsi="仿宋_GB2312" w:eastAsia="仿宋_GB2312" w:cs="仿宋_GB2312"/>
                <w:color w:val="auto"/>
                <w:sz w:val="24"/>
                <w:szCs w:val="24"/>
                <w:highlight w:val="none"/>
              </w:rPr>
            </w:pPr>
          </w:p>
        </w:tc>
        <w:tc>
          <w:tcPr>
            <w:tcW w:w="683" w:type="dxa"/>
            <w:shd w:val="clear" w:color="auto" w:fill="auto"/>
            <w:vAlign w:val="top"/>
          </w:tcPr>
          <w:p w14:paraId="449A1C9A">
            <w:pPr>
              <w:widowControl w:val="0"/>
              <w:spacing w:line="240" w:lineRule="exact"/>
              <w:jc w:val="center"/>
              <w:rPr>
                <w:rFonts w:ascii="仿宋_GB2312" w:hAnsi="仿宋_GB2312" w:eastAsia="仿宋_GB2312" w:cs="仿宋_GB2312"/>
                <w:snapToGrid w:val="0"/>
                <w:color w:val="auto"/>
                <w:kern w:val="0"/>
                <w:sz w:val="24"/>
                <w:szCs w:val="24"/>
                <w:highlight w:val="none"/>
                <w:lang w:val="en-US" w:eastAsia="en-US" w:bidi="ar-SA"/>
              </w:rPr>
            </w:pPr>
          </w:p>
        </w:tc>
      </w:tr>
      <w:tr w14:paraId="5841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1" w:type="dxa"/>
            <w:vMerge w:val="continue"/>
          </w:tcPr>
          <w:p w14:paraId="7D9B6D38">
            <w:pPr>
              <w:widowControl w:val="0"/>
              <w:spacing w:line="240" w:lineRule="auto"/>
              <w:jc w:val="center"/>
              <w:rPr>
                <w:rFonts w:ascii="仿宋_GB2312" w:hAnsi="仿宋_GB2312" w:eastAsia="仿宋_GB2312" w:cs="仿宋_GB2312"/>
                <w:color w:val="auto"/>
                <w:sz w:val="24"/>
                <w:szCs w:val="24"/>
                <w:highlight w:val="none"/>
              </w:rPr>
            </w:pPr>
          </w:p>
        </w:tc>
        <w:tc>
          <w:tcPr>
            <w:tcW w:w="1015" w:type="dxa"/>
            <w:shd w:val="clear" w:color="auto" w:fill="auto"/>
            <w:vAlign w:val="center"/>
          </w:tcPr>
          <w:p w14:paraId="6FCED44E">
            <w:pPr>
              <w:widowControl w:val="0"/>
              <w:spacing w:line="240" w:lineRule="auto"/>
              <w:jc w:val="center"/>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针尖锐利度</w:t>
            </w:r>
          </w:p>
        </w:tc>
        <w:tc>
          <w:tcPr>
            <w:tcW w:w="589" w:type="dxa"/>
            <w:shd w:val="clear" w:color="auto" w:fill="auto"/>
            <w:vAlign w:val="center"/>
          </w:tcPr>
          <w:p w14:paraId="3266173D">
            <w:pPr>
              <w:widowControl w:val="0"/>
              <w:spacing w:line="240" w:lineRule="auto"/>
              <w:jc w:val="center"/>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w:t>
            </w:r>
          </w:p>
        </w:tc>
        <w:tc>
          <w:tcPr>
            <w:tcW w:w="2792" w:type="dxa"/>
            <w:shd w:val="clear" w:color="auto" w:fill="auto"/>
            <w:vAlign w:val="center"/>
          </w:tcPr>
          <w:p w14:paraId="21F89F6D">
            <w:pPr>
              <w:widowControl w:val="0"/>
              <w:spacing w:line="240" w:lineRule="auto"/>
              <w:jc w:val="center"/>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针头金属表面光滑、锐利，具有良好的穿刺力、穿刺深度和韧性。</w:t>
            </w:r>
          </w:p>
        </w:tc>
        <w:tc>
          <w:tcPr>
            <w:tcW w:w="3158" w:type="dxa"/>
            <w:vMerge w:val="continue"/>
            <w:vAlign w:val="center"/>
          </w:tcPr>
          <w:p w14:paraId="1F1600B9">
            <w:pPr>
              <w:widowControl w:val="0"/>
              <w:spacing w:line="240" w:lineRule="auto"/>
              <w:jc w:val="center"/>
              <w:rPr>
                <w:rFonts w:hint="eastAsia" w:ascii="仿宋_GB2312" w:hAnsi="仿宋_GB2312" w:eastAsia="仿宋_GB2312" w:cs="仿宋_GB2312"/>
                <w:color w:val="auto"/>
                <w:sz w:val="24"/>
                <w:szCs w:val="24"/>
                <w:highlight w:val="none"/>
              </w:rPr>
            </w:pPr>
          </w:p>
        </w:tc>
        <w:tc>
          <w:tcPr>
            <w:tcW w:w="683" w:type="dxa"/>
            <w:shd w:val="clear" w:color="auto" w:fill="auto"/>
            <w:vAlign w:val="top"/>
          </w:tcPr>
          <w:p w14:paraId="18EA1A0D">
            <w:pPr>
              <w:widowControl w:val="0"/>
              <w:spacing w:line="240" w:lineRule="exact"/>
              <w:jc w:val="center"/>
              <w:rPr>
                <w:rFonts w:ascii="仿宋_GB2312" w:hAnsi="仿宋_GB2312" w:eastAsia="仿宋_GB2312" w:cs="仿宋_GB2312"/>
                <w:snapToGrid w:val="0"/>
                <w:color w:val="auto"/>
                <w:kern w:val="0"/>
                <w:sz w:val="24"/>
                <w:szCs w:val="24"/>
                <w:highlight w:val="none"/>
                <w:lang w:val="en-US" w:eastAsia="en-US" w:bidi="ar-SA"/>
              </w:rPr>
            </w:pPr>
          </w:p>
        </w:tc>
      </w:tr>
      <w:tr w14:paraId="7870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1" w:type="dxa"/>
            <w:vMerge w:val="continue"/>
          </w:tcPr>
          <w:p w14:paraId="32A770CD">
            <w:pPr>
              <w:widowControl w:val="0"/>
              <w:spacing w:line="240" w:lineRule="auto"/>
              <w:jc w:val="center"/>
              <w:rPr>
                <w:rFonts w:ascii="仿宋_GB2312" w:hAnsi="仿宋_GB2312" w:eastAsia="仿宋_GB2312" w:cs="仿宋_GB2312"/>
                <w:color w:val="auto"/>
                <w:sz w:val="24"/>
                <w:szCs w:val="24"/>
                <w:highlight w:val="none"/>
              </w:rPr>
            </w:pPr>
          </w:p>
        </w:tc>
        <w:tc>
          <w:tcPr>
            <w:tcW w:w="1015" w:type="dxa"/>
            <w:shd w:val="clear" w:color="auto" w:fill="auto"/>
            <w:vAlign w:val="center"/>
          </w:tcPr>
          <w:p w14:paraId="39CED556">
            <w:pPr>
              <w:widowControl w:val="0"/>
              <w:spacing w:line="240" w:lineRule="auto"/>
              <w:jc w:val="center"/>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容量</w:t>
            </w:r>
          </w:p>
          <w:p w14:paraId="0FCA0506">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bidi="ar-SA"/>
              </w:rPr>
              <w:t>精度</w:t>
            </w:r>
          </w:p>
        </w:tc>
        <w:tc>
          <w:tcPr>
            <w:tcW w:w="589" w:type="dxa"/>
            <w:shd w:val="clear" w:color="auto" w:fill="auto"/>
            <w:vAlign w:val="center"/>
          </w:tcPr>
          <w:p w14:paraId="6278488D">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792" w:type="dxa"/>
            <w:shd w:val="clear" w:color="auto" w:fill="auto"/>
            <w:vAlign w:val="center"/>
          </w:tcPr>
          <w:p w14:paraId="440656E3">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注射器容积应有较高的准确度。</w:t>
            </w:r>
          </w:p>
        </w:tc>
        <w:tc>
          <w:tcPr>
            <w:tcW w:w="3158" w:type="dxa"/>
            <w:vMerge w:val="continue"/>
            <w:vAlign w:val="center"/>
          </w:tcPr>
          <w:p w14:paraId="1812C015">
            <w:pPr>
              <w:widowControl w:val="0"/>
              <w:spacing w:line="240" w:lineRule="auto"/>
              <w:jc w:val="center"/>
              <w:rPr>
                <w:rFonts w:hint="eastAsia" w:ascii="仿宋_GB2312" w:hAnsi="仿宋_GB2312" w:eastAsia="仿宋_GB2312" w:cs="仿宋_GB2312"/>
                <w:color w:val="auto"/>
                <w:sz w:val="24"/>
                <w:szCs w:val="24"/>
                <w:highlight w:val="none"/>
              </w:rPr>
            </w:pPr>
          </w:p>
        </w:tc>
        <w:tc>
          <w:tcPr>
            <w:tcW w:w="683" w:type="dxa"/>
            <w:shd w:val="clear" w:color="auto" w:fill="auto"/>
            <w:vAlign w:val="top"/>
          </w:tcPr>
          <w:p w14:paraId="177C5979">
            <w:pPr>
              <w:widowControl w:val="0"/>
              <w:spacing w:line="240" w:lineRule="exact"/>
              <w:jc w:val="center"/>
              <w:rPr>
                <w:rFonts w:ascii="仿宋_GB2312" w:hAnsi="仿宋_GB2312" w:eastAsia="仿宋_GB2312" w:cs="仿宋_GB2312"/>
                <w:snapToGrid w:val="0"/>
                <w:color w:val="auto"/>
                <w:kern w:val="0"/>
                <w:sz w:val="24"/>
                <w:szCs w:val="24"/>
                <w:highlight w:val="none"/>
                <w:lang w:val="en-US" w:eastAsia="en-US" w:bidi="ar-SA"/>
              </w:rPr>
            </w:pPr>
          </w:p>
        </w:tc>
      </w:tr>
    </w:tbl>
    <w:p w14:paraId="2277EFBB">
      <w:pPr>
        <w:autoSpaceDE/>
        <w:autoSpaceDN/>
        <w:adjustRightInd w:val="0"/>
        <w:snapToGrid w:val="0"/>
        <w:spacing w:line="560" w:lineRule="exact"/>
        <w:jc w:val="both"/>
        <w:rPr>
          <w:rFonts w:hint="eastAsia" w:ascii="仿宋_GB2312" w:hAnsi="仿宋_GB2312" w:eastAsia="仿宋_GB2312" w:cs="仿宋_GB2312"/>
          <w:color w:val="auto"/>
          <w:sz w:val="24"/>
          <w:szCs w:val="24"/>
          <w:highlight w:val="none"/>
          <w:lang w:val="en-US" w:eastAsia="zh-CN"/>
        </w:rPr>
      </w:pPr>
    </w:p>
    <w:p w14:paraId="46D11158">
      <w:pPr>
        <w:autoSpaceDE/>
        <w:autoSpaceDN/>
        <w:adjustRightInd w:val="0"/>
        <w:snapToGrid w:val="0"/>
        <w:spacing w:line="560" w:lineRule="exact"/>
        <w:jc w:val="both"/>
        <w:rPr>
          <w:rFonts w:hint="eastAsia" w:ascii="仿宋_GB2312" w:hAnsi="仿宋_GB2312" w:eastAsia="仿宋_GB2312" w:cs="仿宋_GB2312"/>
          <w:color w:val="auto"/>
          <w:sz w:val="24"/>
          <w:szCs w:val="24"/>
          <w:highlight w:val="none"/>
          <w:lang w:val="en-US" w:eastAsia="zh-CN"/>
        </w:rPr>
      </w:pPr>
    </w:p>
    <w:p w14:paraId="5D5BBC89">
      <w:pPr>
        <w:autoSpaceDE/>
        <w:autoSpaceDN/>
        <w:adjustRightInd w:val="0"/>
        <w:snapToGrid w:val="0"/>
        <w:spacing w:line="560" w:lineRule="exact"/>
        <w:jc w:val="both"/>
        <w:rPr>
          <w:rFonts w:hint="eastAsia" w:ascii="仿宋_GB2312" w:hAnsi="仿宋_GB2312" w:eastAsia="仿宋_GB2312" w:cs="仿宋_GB2312"/>
          <w:color w:val="auto"/>
          <w:sz w:val="24"/>
          <w:szCs w:val="24"/>
          <w:highlight w:val="none"/>
          <w:lang w:val="en-US" w:eastAsia="zh-CN"/>
        </w:rPr>
      </w:pPr>
    </w:p>
    <w:p w14:paraId="17F91B5E">
      <w:pPr>
        <w:autoSpaceDE/>
        <w:autoSpaceDN/>
        <w:adjustRightInd w:val="0"/>
        <w:snapToGrid w:val="0"/>
        <w:spacing w:line="560" w:lineRule="exact"/>
        <w:jc w:val="both"/>
        <w:rPr>
          <w:rFonts w:hint="eastAsia" w:ascii="仿宋_GB2312" w:hAnsi="仿宋_GB2312" w:eastAsia="仿宋_GB2312" w:cs="仿宋_GB2312"/>
          <w:color w:val="auto"/>
          <w:sz w:val="24"/>
          <w:szCs w:val="24"/>
          <w:highlight w:val="none"/>
          <w:lang w:val="en-US" w:eastAsia="zh-CN"/>
        </w:rPr>
      </w:pPr>
    </w:p>
    <w:p w14:paraId="004D4F21">
      <w:pPr>
        <w:autoSpaceDE/>
        <w:autoSpaceDN/>
        <w:adjustRightInd w:val="0"/>
        <w:snapToGrid w:val="0"/>
        <w:spacing w:line="560" w:lineRule="exact"/>
        <w:jc w:val="both"/>
        <w:rPr>
          <w:rFonts w:hint="eastAsia" w:ascii="仿宋_GB2312" w:hAnsi="仿宋_GB2312" w:eastAsia="仿宋_GB2312" w:cs="仿宋_GB2312"/>
          <w:color w:val="auto"/>
          <w:sz w:val="24"/>
          <w:szCs w:val="24"/>
          <w:highlight w:val="none"/>
          <w:lang w:val="en-US" w:eastAsia="zh-CN"/>
        </w:rPr>
      </w:pPr>
    </w:p>
    <w:p w14:paraId="375B1914">
      <w:pPr>
        <w:autoSpaceDE/>
        <w:autoSpaceDN/>
        <w:adjustRightInd w:val="0"/>
        <w:snapToGrid w:val="0"/>
        <w:spacing w:line="560" w:lineRule="exact"/>
        <w:jc w:val="both"/>
        <w:rPr>
          <w:rFonts w:hint="eastAsia" w:ascii="仿宋_GB2312" w:hAnsi="仿宋_GB2312" w:eastAsia="仿宋_GB2312" w:cs="仿宋_GB2312"/>
          <w:color w:val="auto"/>
          <w:sz w:val="24"/>
          <w:szCs w:val="24"/>
          <w:highlight w:val="none"/>
          <w:lang w:val="en-US" w:eastAsia="zh-CN"/>
        </w:rPr>
      </w:pPr>
    </w:p>
    <w:p w14:paraId="24255DA0">
      <w:pPr>
        <w:autoSpaceDE/>
        <w:autoSpaceDN/>
        <w:adjustRightInd w:val="0"/>
        <w:snapToGrid w:val="0"/>
        <w:spacing w:line="560" w:lineRule="exact"/>
        <w:jc w:val="both"/>
        <w:rPr>
          <w:rFonts w:hint="eastAsia" w:ascii="仿宋_GB2312" w:hAnsi="仿宋_GB2312" w:eastAsia="仿宋_GB2312" w:cs="仿宋_GB2312"/>
          <w:color w:val="auto"/>
          <w:sz w:val="24"/>
          <w:szCs w:val="24"/>
          <w:highlight w:val="none"/>
          <w:lang w:val="en-US" w:eastAsia="zh-CN"/>
        </w:rPr>
      </w:pPr>
    </w:p>
    <w:p w14:paraId="0620DD5C">
      <w:pPr>
        <w:autoSpaceDE/>
        <w:autoSpaceDN/>
        <w:adjustRightInd w:val="0"/>
        <w:snapToGrid w:val="0"/>
        <w:spacing w:line="560" w:lineRule="exact"/>
        <w:jc w:val="both"/>
        <w:rPr>
          <w:rFonts w:hint="eastAsia" w:ascii="仿宋_GB2312" w:hAnsi="仿宋_GB2312" w:eastAsia="仿宋_GB2312" w:cs="仿宋_GB2312"/>
          <w:color w:val="auto"/>
          <w:sz w:val="24"/>
          <w:szCs w:val="24"/>
          <w:highlight w:val="none"/>
          <w:lang w:val="en-US" w:eastAsia="zh-CN"/>
        </w:rPr>
      </w:pPr>
    </w:p>
    <w:p w14:paraId="4D18BEDE">
      <w:pPr>
        <w:autoSpaceDE/>
        <w:autoSpaceDN/>
        <w:adjustRightInd w:val="0"/>
        <w:snapToGrid w:val="0"/>
        <w:spacing w:line="560" w:lineRule="exact"/>
        <w:jc w:val="both"/>
        <w:rPr>
          <w:rFonts w:hint="eastAsia" w:ascii="仿宋_GB2312" w:hAnsi="仿宋_GB2312" w:eastAsia="仿宋_GB2312" w:cs="仿宋_GB2312"/>
          <w:color w:val="auto"/>
          <w:sz w:val="24"/>
          <w:szCs w:val="24"/>
          <w:highlight w:val="none"/>
          <w:lang w:val="en-US" w:eastAsia="zh-CN"/>
        </w:rPr>
      </w:pPr>
    </w:p>
    <w:p w14:paraId="6A44C36E">
      <w:pPr>
        <w:autoSpaceDE/>
        <w:autoSpaceDN/>
        <w:adjustRightInd w:val="0"/>
        <w:snapToGrid w:val="0"/>
        <w:spacing w:line="560" w:lineRule="exact"/>
        <w:jc w:val="both"/>
        <w:rPr>
          <w:rFonts w:hint="eastAsia" w:ascii="仿宋_GB2312" w:hAnsi="仿宋_GB2312" w:eastAsia="仿宋_GB2312" w:cs="仿宋_GB2312"/>
          <w:color w:val="auto"/>
          <w:sz w:val="24"/>
          <w:szCs w:val="24"/>
          <w:highlight w:val="none"/>
          <w:lang w:val="en-US" w:eastAsia="zh-CN"/>
        </w:rPr>
      </w:pPr>
    </w:p>
    <w:p w14:paraId="2076CD44">
      <w:pPr>
        <w:autoSpaceDE/>
        <w:autoSpaceDN/>
        <w:adjustRightInd w:val="0"/>
        <w:snapToGrid w:val="0"/>
        <w:spacing w:line="560" w:lineRule="exact"/>
        <w:jc w:val="right"/>
        <w:rPr>
          <w:rFonts w:hint="eastAsia" w:ascii="仿宋_GB2312" w:hAnsi="仿宋_GB2312" w:eastAsia="仿宋_GB2312" w:cs="仿宋_GB2312"/>
          <w:color w:val="auto"/>
          <w:sz w:val="28"/>
          <w:szCs w:val="28"/>
          <w:highlight w:val="none"/>
          <w:lang w:val="en-US" w:eastAsia="zh-CN"/>
        </w:rPr>
      </w:pPr>
    </w:p>
    <w:p w14:paraId="0E8F6E8C">
      <w:pPr>
        <w:autoSpaceDE/>
        <w:autoSpaceDN/>
        <w:adjustRightInd w:val="0"/>
        <w:snapToGrid w:val="0"/>
        <w:spacing w:line="560" w:lineRule="exact"/>
        <w:jc w:val="right"/>
        <w:rPr>
          <w:rFonts w:ascii="仿宋_GB2312" w:hAnsi="仿宋_GB2312" w:eastAsia="仿宋_GB2312" w:cs="仿宋_GB2312"/>
          <w:bCs/>
          <w:color w:val="auto"/>
          <w:kern w:val="0"/>
          <w:sz w:val="24"/>
          <w:highlight w:val="none"/>
          <w:lang w:bidi="ar"/>
        </w:rPr>
      </w:pPr>
      <w:r>
        <w:rPr>
          <w:rFonts w:hint="eastAsia" w:ascii="仿宋_GB2312" w:hAnsi="仿宋_GB2312" w:eastAsia="仿宋_GB2312" w:cs="仿宋_GB2312"/>
          <w:color w:val="auto"/>
          <w:sz w:val="28"/>
          <w:szCs w:val="28"/>
          <w:highlight w:val="none"/>
          <w:lang w:val="en-US" w:eastAsia="zh-CN"/>
        </w:rPr>
        <w:t>品种：</w:t>
      </w:r>
      <w:r>
        <w:rPr>
          <w:rFonts w:hint="eastAsia" w:ascii="仿宋_GB2312" w:hAnsi="仿宋_GB2312" w:eastAsia="仿宋_GB2312" w:cs="仿宋_GB2312"/>
          <w:color w:val="auto"/>
          <w:sz w:val="28"/>
          <w:szCs w:val="28"/>
          <w:lang w:val="en-US" w:eastAsia="zh-CN"/>
        </w:rPr>
        <w:t>医用干式胶片（激光）</w:t>
      </w:r>
    </w:p>
    <w:tbl>
      <w:tblPr>
        <w:tblStyle w:val="6"/>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015"/>
        <w:gridCol w:w="589"/>
        <w:gridCol w:w="2814"/>
        <w:gridCol w:w="3136"/>
        <w:gridCol w:w="683"/>
      </w:tblGrid>
      <w:tr w14:paraId="1E2B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Align w:val="center"/>
          </w:tcPr>
          <w:p w14:paraId="4CE2B97C">
            <w:pPr>
              <w:widowControl w:val="0"/>
              <w:spacing w:line="240" w:lineRule="exact"/>
              <w:jc w:val="center"/>
              <w:rPr>
                <w:rFonts w:ascii="仿宋_GB2312" w:hAnsi="仿宋_GB2312" w:eastAsia="仿宋_GB2312" w:cs="仿宋_GB2312"/>
                <w:color w:val="auto"/>
                <w:szCs w:val="21"/>
                <w:highlight w:val="none"/>
              </w:rPr>
            </w:pPr>
          </w:p>
        </w:tc>
        <w:tc>
          <w:tcPr>
            <w:tcW w:w="1015" w:type="dxa"/>
            <w:vAlign w:val="center"/>
          </w:tcPr>
          <w:p w14:paraId="5A90D159">
            <w:pPr>
              <w:widowControl w:val="0"/>
              <w:spacing w:line="240" w:lineRule="auto"/>
              <w:jc w:val="center"/>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 w:val="28"/>
                <w:szCs w:val="28"/>
                <w:highlight w:val="none"/>
                <w:lang w:val="en-US" w:eastAsia="zh-CN"/>
              </w:rPr>
              <w:t>参数</w:t>
            </w:r>
          </w:p>
        </w:tc>
        <w:tc>
          <w:tcPr>
            <w:tcW w:w="589" w:type="dxa"/>
            <w:vAlign w:val="center"/>
          </w:tcPr>
          <w:p w14:paraId="641202B3">
            <w:pPr>
              <w:widowControl w:val="0"/>
              <w:spacing w:line="240" w:lineRule="auto"/>
              <w:jc w:val="center"/>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 w:val="28"/>
                <w:szCs w:val="28"/>
                <w:highlight w:val="none"/>
              </w:rPr>
              <w:t>分值</w:t>
            </w:r>
          </w:p>
        </w:tc>
        <w:tc>
          <w:tcPr>
            <w:tcW w:w="2814" w:type="dxa"/>
            <w:vAlign w:val="center"/>
          </w:tcPr>
          <w:p w14:paraId="47110B3B">
            <w:pPr>
              <w:widowControl w:val="0"/>
              <w:spacing w:line="240" w:lineRule="auto"/>
              <w:jc w:val="center"/>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 w:val="28"/>
                <w:szCs w:val="28"/>
                <w:highlight w:val="none"/>
                <w:lang w:val="en-US" w:eastAsia="zh-CN"/>
              </w:rPr>
              <w:t>要素要求</w:t>
            </w:r>
          </w:p>
        </w:tc>
        <w:tc>
          <w:tcPr>
            <w:tcW w:w="3136" w:type="dxa"/>
            <w:vAlign w:val="center"/>
          </w:tcPr>
          <w:p w14:paraId="1E8A5ADD">
            <w:pPr>
              <w:widowControl w:val="0"/>
              <w:spacing w:line="240" w:lineRule="auto"/>
              <w:jc w:val="center"/>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 w:val="28"/>
                <w:szCs w:val="28"/>
                <w:highlight w:val="none"/>
              </w:rPr>
              <w:t>评分标准</w:t>
            </w:r>
          </w:p>
        </w:tc>
        <w:tc>
          <w:tcPr>
            <w:tcW w:w="683" w:type="dxa"/>
            <w:vAlign w:val="center"/>
          </w:tcPr>
          <w:p w14:paraId="0C1B56BE">
            <w:pPr>
              <w:widowControl w:val="0"/>
              <w:spacing w:line="240" w:lineRule="auto"/>
              <w:jc w:val="center"/>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 w:val="28"/>
                <w:szCs w:val="28"/>
                <w:highlight w:val="none"/>
              </w:rPr>
              <w:t>得分</w:t>
            </w:r>
          </w:p>
        </w:tc>
      </w:tr>
      <w:tr w14:paraId="101F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621" w:type="dxa"/>
            <w:vMerge w:val="restart"/>
            <w:vAlign w:val="center"/>
          </w:tcPr>
          <w:p w14:paraId="563D5754">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产品技术综合评分</w:t>
            </w:r>
          </w:p>
        </w:tc>
        <w:tc>
          <w:tcPr>
            <w:tcW w:w="1015" w:type="dxa"/>
            <w:vAlign w:val="center"/>
          </w:tcPr>
          <w:p w14:paraId="35613BE2">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外观质量</w:t>
            </w:r>
          </w:p>
        </w:tc>
        <w:tc>
          <w:tcPr>
            <w:tcW w:w="589" w:type="dxa"/>
            <w:vAlign w:val="center"/>
          </w:tcPr>
          <w:p w14:paraId="416CB00F">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814" w:type="dxa"/>
            <w:vAlign w:val="center"/>
          </w:tcPr>
          <w:p w14:paraId="2364F019">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手感细腻，表观清洁，无手印、划痕、气泡、拉丝等缺陷。</w:t>
            </w:r>
          </w:p>
        </w:tc>
        <w:tc>
          <w:tcPr>
            <w:tcW w:w="3136" w:type="dxa"/>
            <w:vAlign w:val="center"/>
          </w:tcPr>
          <w:p w14:paraId="3C760C35">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专家根据样品参数要求进行现场评估，完全符合要求的得满分；基本符合要求的得1.5；不符合要求的不得分。</w:t>
            </w:r>
          </w:p>
        </w:tc>
        <w:tc>
          <w:tcPr>
            <w:tcW w:w="683" w:type="dxa"/>
          </w:tcPr>
          <w:p w14:paraId="73A8A5D6">
            <w:pPr>
              <w:widowControl w:val="0"/>
              <w:spacing w:line="240" w:lineRule="exact"/>
              <w:jc w:val="center"/>
              <w:rPr>
                <w:rFonts w:ascii="仿宋_GB2312" w:hAnsi="仿宋_GB2312" w:eastAsia="仿宋_GB2312" w:cs="仿宋_GB2312"/>
                <w:color w:val="auto"/>
                <w:szCs w:val="21"/>
                <w:highlight w:val="none"/>
              </w:rPr>
            </w:pPr>
          </w:p>
        </w:tc>
      </w:tr>
      <w:tr w14:paraId="7921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21" w:type="dxa"/>
            <w:vMerge w:val="continue"/>
          </w:tcPr>
          <w:p w14:paraId="5175B926">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p>
        </w:tc>
        <w:tc>
          <w:tcPr>
            <w:tcW w:w="1015" w:type="dxa"/>
            <w:vAlign w:val="center"/>
          </w:tcPr>
          <w:p w14:paraId="7C688353">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胶片密度</w:t>
            </w:r>
          </w:p>
        </w:tc>
        <w:tc>
          <w:tcPr>
            <w:tcW w:w="589" w:type="dxa"/>
            <w:vAlign w:val="center"/>
          </w:tcPr>
          <w:p w14:paraId="3253FFCD">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814" w:type="dxa"/>
            <w:vMerge w:val="restart"/>
            <w:vAlign w:val="center"/>
          </w:tcPr>
          <w:p w14:paraId="1045C826">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在满足申报要求胶片密度≥2.4、空间分辨率≥508、打印胶片速度</w:t>
            </w:r>
            <w:r>
              <w:rPr>
                <w:rFonts w:hint="eastAsia" w:ascii="仿宋_GB2312" w:hAnsi="仿宋_GB2312" w:eastAsia="仿宋_GB2312" w:cs="仿宋_GB2312"/>
                <w:i w:val="0"/>
                <w:color w:val="auto"/>
                <w:kern w:val="0"/>
                <w:sz w:val="24"/>
                <w:szCs w:val="24"/>
                <w:highlight w:val="none"/>
                <w:lang w:val="en-US" w:eastAsia="zh-CN" w:bidi="ar"/>
              </w:rPr>
              <w:t>≥60张/小时</w:t>
            </w:r>
            <w:r>
              <w:rPr>
                <w:rFonts w:hint="eastAsia" w:ascii="仿宋_GB2312" w:hAnsi="仿宋_GB2312" w:eastAsia="仿宋_GB2312" w:cs="仿宋_GB2312"/>
                <w:color w:val="auto"/>
                <w:sz w:val="24"/>
                <w:szCs w:val="24"/>
                <w:highlight w:val="none"/>
                <w:lang w:val="en-US" w:eastAsia="zh-CN"/>
              </w:rPr>
              <w:t>的基础上，进行横向对比评分。</w:t>
            </w:r>
          </w:p>
        </w:tc>
        <w:tc>
          <w:tcPr>
            <w:tcW w:w="3136" w:type="dxa"/>
            <w:vMerge w:val="restart"/>
            <w:vAlign w:val="center"/>
          </w:tcPr>
          <w:p w14:paraId="78B27C9A">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各要素数值最高的得3分；达到申报产品均值的得2分；低于申报产品均值的得1分；要素数值最低的得0分。</w:t>
            </w:r>
          </w:p>
        </w:tc>
        <w:tc>
          <w:tcPr>
            <w:tcW w:w="683" w:type="dxa"/>
          </w:tcPr>
          <w:p w14:paraId="03FD833E">
            <w:pPr>
              <w:widowControl w:val="0"/>
              <w:spacing w:line="240" w:lineRule="exact"/>
              <w:jc w:val="center"/>
              <w:rPr>
                <w:rFonts w:ascii="仿宋_GB2312" w:hAnsi="仿宋_GB2312" w:eastAsia="仿宋_GB2312" w:cs="仿宋_GB2312"/>
                <w:color w:val="auto"/>
                <w:szCs w:val="21"/>
                <w:highlight w:val="none"/>
              </w:rPr>
            </w:pPr>
          </w:p>
        </w:tc>
      </w:tr>
      <w:tr w14:paraId="6CE5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21" w:type="dxa"/>
            <w:vMerge w:val="continue"/>
          </w:tcPr>
          <w:p w14:paraId="4D1F64CC">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p>
        </w:tc>
        <w:tc>
          <w:tcPr>
            <w:tcW w:w="1015" w:type="dxa"/>
            <w:vAlign w:val="center"/>
          </w:tcPr>
          <w:p w14:paraId="707FD26B">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空间分辨率</w:t>
            </w:r>
          </w:p>
        </w:tc>
        <w:tc>
          <w:tcPr>
            <w:tcW w:w="589" w:type="dxa"/>
            <w:vAlign w:val="center"/>
          </w:tcPr>
          <w:p w14:paraId="2D92028C">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814" w:type="dxa"/>
            <w:vMerge w:val="continue"/>
            <w:vAlign w:val="center"/>
          </w:tcPr>
          <w:p w14:paraId="5413103B">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p>
        </w:tc>
        <w:tc>
          <w:tcPr>
            <w:tcW w:w="3136" w:type="dxa"/>
            <w:vMerge w:val="continue"/>
            <w:vAlign w:val="center"/>
          </w:tcPr>
          <w:p w14:paraId="2A0386FA">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p>
        </w:tc>
        <w:tc>
          <w:tcPr>
            <w:tcW w:w="683" w:type="dxa"/>
          </w:tcPr>
          <w:p w14:paraId="4803706C">
            <w:pPr>
              <w:widowControl w:val="0"/>
              <w:spacing w:line="240" w:lineRule="exact"/>
              <w:jc w:val="center"/>
              <w:rPr>
                <w:rFonts w:ascii="仿宋_GB2312" w:hAnsi="仿宋_GB2312" w:eastAsia="仿宋_GB2312" w:cs="仿宋_GB2312"/>
                <w:color w:val="auto"/>
                <w:szCs w:val="21"/>
                <w:highlight w:val="none"/>
              </w:rPr>
            </w:pPr>
          </w:p>
        </w:tc>
      </w:tr>
      <w:tr w14:paraId="0B3D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621" w:type="dxa"/>
            <w:vMerge w:val="continue"/>
          </w:tcPr>
          <w:p w14:paraId="764463B3">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p>
        </w:tc>
        <w:tc>
          <w:tcPr>
            <w:tcW w:w="1015" w:type="dxa"/>
            <w:vAlign w:val="center"/>
          </w:tcPr>
          <w:p w14:paraId="3E1BFDA0">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打印胶片速度</w:t>
            </w:r>
          </w:p>
        </w:tc>
        <w:tc>
          <w:tcPr>
            <w:tcW w:w="589" w:type="dxa"/>
            <w:vAlign w:val="center"/>
          </w:tcPr>
          <w:p w14:paraId="124B4038">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814" w:type="dxa"/>
            <w:vMerge w:val="continue"/>
            <w:vAlign w:val="center"/>
          </w:tcPr>
          <w:p w14:paraId="29290A36">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p>
        </w:tc>
        <w:tc>
          <w:tcPr>
            <w:tcW w:w="3136" w:type="dxa"/>
            <w:vMerge w:val="continue"/>
            <w:vAlign w:val="center"/>
          </w:tcPr>
          <w:p w14:paraId="49B30F14">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p>
        </w:tc>
        <w:tc>
          <w:tcPr>
            <w:tcW w:w="683" w:type="dxa"/>
          </w:tcPr>
          <w:p w14:paraId="107987D7">
            <w:pPr>
              <w:widowControl w:val="0"/>
              <w:spacing w:line="240" w:lineRule="exact"/>
              <w:jc w:val="center"/>
              <w:rPr>
                <w:rFonts w:ascii="仿宋_GB2312" w:hAnsi="仿宋_GB2312" w:eastAsia="仿宋_GB2312" w:cs="仿宋_GB2312"/>
                <w:color w:val="auto"/>
                <w:szCs w:val="21"/>
                <w:highlight w:val="none"/>
              </w:rPr>
            </w:pPr>
          </w:p>
        </w:tc>
      </w:tr>
      <w:tr w14:paraId="487D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8" w:hRule="atLeast"/>
          <w:jc w:val="center"/>
        </w:trPr>
        <w:tc>
          <w:tcPr>
            <w:tcW w:w="621" w:type="dxa"/>
            <w:vMerge w:val="continue"/>
          </w:tcPr>
          <w:p w14:paraId="1CC7C2DC">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p>
        </w:tc>
        <w:tc>
          <w:tcPr>
            <w:tcW w:w="1015" w:type="dxa"/>
            <w:vAlign w:val="center"/>
          </w:tcPr>
          <w:p w14:paraId="216955B5">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图像质量</w:t>
            </w:r>
          </w:p>
        </w:tc>
        <w:tc>
          <w:tcPr>
            <w:tcW w:w="589" w:type="dxa"/>
            <w:vAlign w:val="center"/>
          </w:tcPr>
          <w:p w14:paraId="52F75E52">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2814" w:type="dxa"/>
            <w:vAlign w:val="center"/>
          </w:tcPr>
          <w:p w14:paraId="3E68C14F">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包含图像的分辨率和对比度，应保证影像清晰、细节丰富。</w:t>
            </w:r>
          </w:p>
        </w:tc>
        <w:tc>
          <w:tcPr>
            <w:tcW w:w="3136" w:type="dxa"/>
            <w:vAlign w:val="center"/>
          </w:tcPr>
          <w:p w14:paraId="28ED98EA">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提供产品参数报告，临床根据样品空间分辨率、灰阶分辨率、胶片密度的诊断使用情况进行评分，符合临床使用需求得8</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color w:val="auto"/>
                <w:sz w:val="24"/>
                <w:szCs w:val="24"/>
                <w:highlight w:val="none"/>
                <w:lang w:val="en-US" w:eastAsia="zh-CN"/>
              </w:rPr>
              <w:t>基本符合临床</w:t>
            </w:r>
            <w:r>
              <w:rPr>
                <w:rFonts w:hint="eastAsia" w:ascii="仿宋_GB2312" w:hAnsi="仿宋_GB2312" w:eastAsia="仿宋_GB2312" w:cs="仿宋_GB2312"/>
                <w:color w:val="auto"/>
                <w:sz w:val="24"/>
                <w:szCs w:val="24"/>
                <w:highlight w:val="none"/>
                <w:u w:val="none"/>
                <w:lang w:val="en-US" w:eastAsia="zh-CN"/>
              </w:rPr>
              <w:t>使用</w:t>
            </w:r>
            <w:r>
              <w:rPr>
                <w:rFonts w:hint="eastAsia" w:ascii="仿宋_GB2312" w:hAnsi="仿宋_GB2312" w:eastAsia="仿宋_GB2312" w:cs="仿宋_GB2312"/>
                <w:color w:val="auto"/>
                <w:sz w:val="24"/>
                <w:szCs w:val="24"/>
                <w:highlight w:val="none"/>
                <w:lang w:val="en-US" w:eastAsia="zh-CN"/>
              </w:rPr>
              <w:t>需求得4</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color w:val="auto"/>
                <w:sz w:val="24"/>
                <w:szCs w:val="24"/>
                <w:highlight w:val="none"/>
                <w:lang w:val="en-US" w:eastAsia="zh-CN"/>
              </w:rPr>
              <w:t>不符合临床使用需求得</w:t>
            </w:r>
            <w:r>
              <w:rPr>
                <w:rFonts w:hint="eastAsia" w:ascii="仿宋_GB2312" w:hAnsi="仿宋_GB2312" w:eastAsia="仿宋_GB2312" w:cs="仿宋_GB2312"/>
                <w:color w:val="auto"/>
                <w:sz w:val="24"/>
                <w:szCs w:val="24"/>
                <w:highlight w:val="none"/>
              </w:rPr>
              <w:t>0分</w:t>
            </w:r>
            <w:r>
              <w:rPr>
                <w:rFonts w:hint="eastAsia" w:ascii="仿宋_GB2312" w:hAnsi="仿宋_GB2312" w:eastAsia="仿宋_GB2312" w:cs="仿宋_GB2312"/>
                <w:color w:val="auto"/>
                <w:sz w:val="24"/>
                <w:szCs w:val="24"/>
                <w:highlight w:val="none"/>
                <w:lang w:eastAsia="zh-CN"/>
              </w:rPr>
              <w:t>。</w:t>
            </w:r>
          </w:p>
        </w:tc>
        <w:tc>
          <w:tcPr>
            <w:tcW w:w="683" w:type="dxa"/>
          </w:tcPr>
          <w:p w14:paraId="2C11F02C">
            <w:pPr>
              <w:widowControl w:val="0"/>
              <w:spacing w:line="240" w:lineRule="exact"/>
              <w:jc w:val="center"/>
              <w:rPr>
                <w:rFonts w:hint="eastAsia" w:ascii="仿宋_GB2312" w:hAnsi="仿宋_GB2312" w:eastAsia="仿宋_GB2312" w:cs="仿宋_GB2312"/>
                <w:color w:val="auto"/>
                <w:szCs w:val="21"/>
                <w:highlight w:val="none"/>
                <w:lang w:val="en-US" w:eastAsia="zh-CN"/>
              </w:rPr>
            </w:pPr>
          </w:p>
        </w:tc>
      </w:tr>
    </w:tbl>
    <w:p w14:paraId="1741018B">
      <w:pPr>
        <w:widowControl w:val="0"/>
        <w:spacing w:line="240" w:lineRule="exact"/>
        <w:jc w:val="center"/>
        <w:rPr>
          <w:rFonts w:hint="eastAsia" w:ascii="仿宋_GB2312" w:hAnsi="仿宋_GB2312" w:eastAsia="仿宋_GB2312" w:cs="仿宋_GB2312"/>
          <w:color w:val="auto"/>
          <w:szCs w:val="21"/>
          <w:highlight w:val="none"/>
          <w:lang w:val="en-US" w:eastAsia="zh-CN"/>
        </w:rPr>
      </w:pPr>
    </w:p>
    <w:p w14:paraId="62CD30C8">
      <w:pPr>
        <w:widowControl w:val="0"/>
        <w:spacing w:line="240" w:lineRule="exact"/>
        <w:jc w:val="center"/>
        <w:rPr>
          <w:rFonts w:hint="eastAsia" w:ascii="仿宋_GB2312" w:hAnsi="仿宋_GB2312" w:eastAsia="仿宋_GB2312" w:cs="仿宋_GB2312"/>
          <w:color w:val="auto"/>
          <w:szCs w:val="21"/>
          <w:highlight w:val="none"/>
          <w:lang w:val="en-US" w:eastAsia="zh-CN"/>
        </w:rPr>
      </w:pPr>
    </w:p>
    <w:p w14:paraId="72A7A28F">
      <w:pPr>
        <w:widowControl w:val="0"/>
        <w:spacing w:line="240" w:lineRule="exact"/>
        <w:jc w:val="center"/>
        <w:rPr>
          <w:rFonts w:hint="eastAsia" w:ascii="仿宋_GB2312" w:hAnsi="仿宋_GB2312" w:eastAsia="仿宋_GB2312" w:cs="仿宋_GB2312"/>
          <w:color w:val="auto"/>
          <w:szCs w:val="21"/>
          <w:highlight w:val="none"/>
          <w:lang w:val="en-US" w:eastAsia="zh-CN"/>
        </w:rPr>
      </w:pPr>
    </w:p>
    <w:p w14:paraId="01336446">
      <w:pPr>
        <w:widowControl w:val="0"/>
        <w:spacing w:line="240" w:lineRule="exact"/>
        <w:jc w:val="center"/>
        <w:rPr>
          <w:rFonts w:hint="eastAsia" w:ascii="仿宋_GB2312" w:hAnsi="仿宋_GB2312" w:eastAsia="仿宋_GB2312" w:cs="仿宋_GB2312"/>
          <w:color w:val="auto"/>
          <w:szCs w:val="21"/>
          <w:highlight w:val="none"/>
          <w:lang w:val="en-US" w:eastAsia="zh-CN"/>
        </w:rPr>
      </w:pPr>
    </w:p>
    <w:p w14:paraId="4A115E0E">
      <w:pPr>
        <w:widowControl w:val="0"/>
        <w:spacing w:line="240" w:lineRule="exact"/>
        <w:jc w:val="both"/>
        <w:rPr>
          <w:rFonts w:hint="eastAsia" w:ascii="仿宋_GB2312" w:hAnsi="仿宋_GB2312" w:eastAsia="仿宋_GB2312" w:cs="仿宋_GB2312"/>
          <w:color w:val="auto"/>
          <w:szCs w:val="21"/>
          <w:highlight w:val="none"/>
          <w:lang w:val="en-US" w:eastAsia="zh-CN"/>
        </w:rPr>
      </w:pPr>
    </w:p>
    <w:p w14:paraId="4AC6776C">
      <w:pPr>
        <w:widowControl w:val="0"/>
        <w:spacing w:line="240" w:lineRule="exact"/>
        <w:jc w:val="both"/>
        <w:rPr>
          <w:rFonts w:hint="eastAsia" w:ascii="仿宋_GB2312" w:hAnsi="仿宋_GB2312" w:eastAsia="仿宋_GB2312" w:cs="仿宋_GB2312"/>
          <w:color w:val="auto"/>
          <w:szCs w:val="21"/>
          <w:highlight w:val="none"/>
          <w:lang w:val="en-US" w:eastAsia="zh-CN"/>
        </w:rPr>
      </w:pPr>
    </w:p>
    <w:p w14:paraId="1FEB2961">
      <w:pPr>
        <w:widowControl w:val="0"/>
        <w:spacing w:line="240" w:lineRule="exact"/>
        <w:jc w:val="both"/>
        <w:rPr>
          <w:rFonts w:hint="eastAsia" w:ascii="仿宋_GB2312" w:hAnsi="仿宋_GB2312" w:eastAsia="仿宋_GB2312" w:cs="仿宋_GB2312"/>
          <w:color w:val="auto"/>
          <w:szCs w:val="21"/>
          <w:highlight w:val="none"/>
          <w:lang w:val="en-US" w:eastAsia="zh-CN"/>
        </w:rPr>
      </w:pPr>
    </w:p>
    <w:p w14:paraId="309D6DFA">
      <w:pPr>
        <w:widowControl w:val="0"/>
        <w:spacing w:line="240" w:lineRule="exact"/>
        <w:jc w:val="both"/>
        <w:rPr>
          <w:rFonts w:hint="eastAsia" w:ascii="仿宋_GB2312" w:hAnsi="仿宋_GB2312" w:eastAsia="仿宋_GB2312" w:cs="仿宋_GB2312"/>
          <w:color w:val="auto"/>
          <w:szCs w:val="21"/>
          <w:highlight w:val="none"/>
          <w:lang w:val="en-US" w:eastAsia="zh-CN"/>
        </w:rPr>
      </w:pPr>
    </w:p>
    <w:p w14:paraId="30C667FB">
      <w:pPr>
        <w:widowControl w:val="0"/>
        <w:spacing w:line="240" w:lineRule="exact"/>
        <w:jc w:val="both"/>
        <w:rPr>
          <w:rFonts w:hint="eastAsia" w:ascii="仿宋_GB2312" w:hAnsi="仿宋_GB2312" w:eastAsia="仿宋_GB2312" w:cs="仿宋_GB2312"/>
          <w:color w:val="auto"/>
          <w:szCs w:val="21"/>
          <w:highlight w:val="none"/>
          <w:lang w:val="en-US" w:eastAsia="zh-CN"/>
        </w:rPr>
      </w:pPr>
    </w:p>
    <w:p w14:paraId="614F8F40">
      <w:pPr>
        <w:widowControl w:val="0"/>
        <w:spacing w:line="240" w:lineRule="exact"/>
        <w:jc w:val="both"/>
        <w:rPr>
          <w:rFonts w:hint="eastAsia" w:ascii="仿宋_GB2312" w:hAnsi="仿宋_GB2312" w:eastAsia="仿宋_GB2312" w:cs="仿宋_GB2312"/>
          <w:color w:val="auto"/>
          <w:szCs w:val="21"/>
          <w:highlight w:val="none"/>
          <w:lang w:val="en-US" w:eastAsia="zh-CN"/>
        </w:rPr>
      </w:pPr>
    </w:p>
    <w:p w14:paraId="6761FD76">
      <w:pPr>
        <w:widowControl w:val="0"/>
        <w:spacing w:line="240" w:lineRule="exact"/>
        <w:jc w:val="both"/>
        <w:rPr>
          <w:rFonts w:hint="eastAsia" w:ascii="仿宋_GB2312" w:hAnsi="仿宋_GB2312" w:eastAsia="仿宋_GB2312" w:cs="仿宋_GB2312"/>
          <w:color w:val="auto"/>
          <w:szCs w:val="21"/>
          <w:highlight w:val="none"/>
          <w:lang w:val="en-US" w:eastAsia="zh-CN"/>
        </w:rPr>
      </w:pPr>
    </w:p>
    <w:p w14:paraId="1376D78D">
      <w:pPr>
        <w:widowControl w:val="0"/>
        <w:spacing w:line="240" w:lineRule="exact"/>
        <w:jc w:val="both"/>
        <w:rPr>
          <w:rFonts w:hint="eastAsia" w:ascii="仿宋_GB2312" w:hAnsi="仿宋_GB2312" w:eastAsia="仿宋_GB2312" w:cs="仿宋_GB2312"/>
          <w:color w:val="auto"/>
          <w:szCs w:val="21"/>
          <w:highlight w:val="none"/>
          <w:lang w:val="en-US" w:eastAsia="zh-CN"/>
        </w:rPr>
      </w:pPr>
    </w:p>
    <w:p w14:paraId="05E1B014">
      <w:pPr>
        <w:widowControl w:val="0"/>
        <w:spacing w:line="240" w:lineRule="exact"/>
        <w:jc w:val="both"/>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w:t>
      </w:r>
    </w:p>
    <w:p w14:paraId="5E3C45EE">
      <w:pPr>
        <w:widowControl w:val="0"/>
        <w:spacing w:line="240" w:lineRule="exact"/>
        <w:jc w:val="both"/>
        <w:rPr>
          <w:rFonts w:hint="eastAsia" w:ascii="仿宋_GB2312" w:hAnsi="仿宋_GB2312" w:eastAsia="仿宋_GB2312" w:cs="仿宋_GB2312"/>
          <w:color w:val="auto"/>
          <w:szCs w:val="21"/>
          <w:highlight w:val="none"/>
          <w:lang w:val="en-US" w:eastAsia="zh-CN"/>
        </w:rPr>
      </w:pPr>
    </w:p>
    <w:p w14:paraId="148A06FC">
      <w:pPr>
        <w:widowControl w:val="0"/>
        <w:spacing w:line="240" w:lineRule="exact"/>
        <w:jc w:val="both"/>
        <w:rPr>
          <w:rFonts w:hint="eastAsia" w:ascii="仿宋_GB2312" w:hAnsi="仿宋_GB2312" w:eastAsia="仿宋_GB2312" w:cs="仿宋_GB2312"/>
          <w:color w:val="auto"/>
          <w:szCs w:val="21"/>
          <w:highlight w:val="none"/>
          <w:lang w:val="en-US" w:eastAsia="zh-CN"/>
        </w:rPr>
      </w:pPr>
    </w:p>
    <w:p w14:paraId="140BA100">
      <w:pPr>
        <w:autoSpaceDE/>
        <w:autoSpaceDN/>
        <w:adjustRightInd w:val="0"/>
        <w:snapToGrid w:val="0"/>
        <w:spacing w:line="560" w:lineRule="exact"/>
        <w:jc w:val="right"/>
        <w:rPr>
          <w:rFonts w:hint="eastAsia" w:ascii="仿宋_GB2312" w:hAnsi="仿宋_GB2312" w:eastAsia="仿宋_GB2312" w:cs="仿宋_GB2312"/>
          <w:color w:val="auto"/>
          <w:sz w:val="28"/>
          <w:szCs w:val="28"/>
          <w:highlight w:val="none"/>
          <w:lang w:val="en-US" w:eastAsia="zh-CN"/>
        </w:rPr>
      </w:pPr>
    </w:p>
    <w:p w14:paraId="65B3E190">
      <w:pPr>
        <w:autoSpaceDE/>
        <w:autoSpaceDN/>
        <w:adjustRightInd w:val="0"/>
        <w:snapToGrid w:val="0"/>
        <w:spacing w:line="560" w:lineRule="exact"/>
        <w:jc w:val="right"/>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品种：</w:t>
      </w:r>
      <w:r>
        <w:rPr>
          <w:rFonts w:hint="eastAsia" w:ascii="仿宋_GB2312" w:hAnsi="仿宋_GB2312" w:eastAsia="仿宋_GB2312" w:cs="仿宋_GB2312"/>
          <w:color w:val="auto"/>
          <w:sz w:val="28"/>
          <w:szCs w:val="28"/>
          <w:lang w:val="en-US" w:eastAsia="zh-CN"/>
        </w:rPr>
        <w:t>一次性吸氧管</w:t>
      </w:r>
      <w:r>
        <w:rPr>
          <w:rFonts w:hint="eastAsia" w:ascii="仿宋_GB2312" w:hAnsi="仿宋_GB2312" w:eastAsia="仿宋_GB2312" w:cs="仿宋_GB2312"/>
          <w:color w:val="auto"/>
          <w:sz w:val="28"/>
          <w:szCs w:val="28"/>
          <w:highlight w:val="none"/>
          <w:u w:val="none"/>
          <w:lang w:val="en-US" w:eastAsia="zh-CN"/>
        </w:rPr>
        <w:t>（鼻氧管）</w:t>
      </w:r>
    </w:p>
    <w:tbl>
      <w:tblPr>
        <w:tblStyle w:val="6"/>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015"/>
        <w:gridCol w:w="589"/>
        <w:gridCol w:w="2792"/>
        <w:gridCol w:w="3158"/>
        <w:gridCol w:w="683"/>
      </w:tblGrid>
      <w:tr w14:paraId="265F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621" w:type="dxa"/>
            <w:vAlign w:val="center"/>
          </w:tcPr>
          <w:p w14:paraId="229F2759">
            <w:pPr>
              <w:widowControl w:val="0"/>
              <w:spacing w:line="240" w:lineRule="exact"/>
              <w:jc w:val="center"/>
              <w:rPr>
                <w:rFonts w:ascii="仿宋_GB2312" w:hAnsi="仿宋_GB2312" w:eastAsia="仿宋_GB2312" w:cs="仿宋_GB2312"/>
                <w:color w:val="auto"/>
                <w:szCs w:val="21"/>
                <w:highlight w:val="none"/>
              </w:rPr>
            </w:pPr>
          </w:p>
        </w:tc>
        <w:tc>
          <w:tcPr>
            <w:tcW w:w="1015" w:type="dxa"/>
            <w:vAlign w:val="center"/>
          </w:tcPr>
          <w:p w14:paraId="084185FF">
            <w:pPr>
              <w:widowControl w:val="0"/>
              <w:spacing w:line="240" w:lineRule="auto"/>
              <w:jc w:val="center"/>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val="en-US" w:eastAsia="zh-CN"/>
              </w:rPr>
              <w:t>参数</w:t>
            </w:r>
          </w:p>
        </w:tc>
        <w:tc>
          <w:tcPr>
            <w:tcW w:w="589" w:type="dxa"/>
            <w:vAlign w:val="center"/>
          </w:tcPr>
          <w:p w14:paraId="2996F91A">
            <w:pPr>
              <w:widowControl w:val="0"/>
              <w:spacing w:line="24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分值</w:t>
            </w:r>
          </w:p>
        </w:tc>
        <w:tc>
          <w:tcPr>
            <w:tcW w:w="2792" w:type="dxa"/>
            <w:vAlign w:val="center"/>
          </w:tcPr>
          <w:p w14:paraId="650C8FB1">
            <w:pPr>
              <w:widowControl w:val="0"/>
              <w:spacing w:line="240" w:lineRule="auto"/>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要素要求</w:t>
            </w:r>
          </w:p>
        </w:tc>
        <w:tc>
          <w:tcPr>
            <w:tcW w:w="3158" w:type="dxa"/>
            <w:vAlign w:val="center"/>
          </w:tcPr>
          <w:p w14:paraId="7E6B198F">
            <w:pPr>
              <w:widowControl w:val="0"/>
              <w:spacing w:line="24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评分标准</w:t>
            </w:r>
          </w:p>
        </w:tc>
        <w:tc>
          <w:tcPr>
            <w:tcW w:w="683" w:type="dxa"/>
            <w:vAlign w:val="center"/>
          </w:tcPr>
          <w:p w14:paraId="42C88D9D">
            <w:pPr>
              <w:widowControl w:val="0"/>
              <w:spacing w:line="24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得分</w:t>
            </w:r>
          </w:p>
        </w:tc>
      </w:tr>
      <w:tr w14:paraId="3DE4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21" w:type="dxa"/>
            <w:vMerge w:val="restart"/>
            <w:vAlign w:val="center"/>
          </w:tcPr>
          <w:p w14:paraId="22316BF0">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产品技术</w:t>
            </w:r>
            <w:r>
              <w:rPr>
                <w:rFonts w:hint="eastAsia" w:ascii="仿宋_GB2312" w:hAnsi="仿宋_GB2312" w:eastAsia="仿宋_GB2312" w:cs="仿宋_GB2312"/>
                <w:color w:val="auto"/>
                <w:sz w:val="24"/>
                <w:szCs w:val="24"/>
                <w:highlight w:val="none"/>
              </w:rPr>
              <w:t>综合评分</w:t>
            </w:r>
          </w:p>
        </w:tc>
        <w:tc>
          <w:tcPr>
            <w:tcW w:w="1015" w:type="dxa"/>
            <w:vMerge w:val="restart"/>
            <w:vAlign w:val="center"/>
          </w:tcPr>
          <w:p w14:paraId="77F2333A">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外观</w:t>
            </w:r>
          </w:p>
          <w:p w14:paraId="2BD7751D">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质量</w:t>
            </w:r>
          </w:p>
        </w:tc>
        <w:tc>
          <w:tcPr>
            <w:tcW w:w="589" w:type="dxa"/>
            <w:vAlign w:val="center"/>
          </w:tcPr>
          <w:p w14:paraId="37C5B201">
            <w:pPr>
              <w:widowControl w:val="0"/>
              <w:spacing w:line="24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2792" w:type="dxa"/>
            <w:vAlign w:val="center"/>
          </w:tcPr>
          <w:p w14:paraId="5999FCFD">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表面光滑平整，无杂质、毛刺、扭结及气泡等缺陷</w:t>
            </w:r>
          </w:p>
        </w:tc>
        <w:tc>
          <w:tcPr>
            <w:tcW w:w="3158" w:type="dxa"/>
            <w:vMerge w:val="restart"/>
            <w:vAlign w:val="center"/>
          </w:tcPr>
          <w:p w14:paraId="23E877B8">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专家根据样品参数要求进行现场评估，完全符合要求的得满分；基本符合要求的得50%；不符合要求的不得分。</w:t>
            </w:r>
          </w:p>
        </w:tc>
        <w:tc>
          <w:tcPr>
            <w:tcW w:w="683" w:type="dxa"/>
          </w:tcPr>
          <w:p w14:paraId="0D9A0C98">
            <w:pPr>
              <w:widowControl w:val="0"/>
              <w:spacing w:line="240" w:lineRule="exact"/>
              <w:jc w:val="center"/>
              <w:rPr>
                <w:rFonts w:ascii="仿宋_GB2312" w:hAnsi="仿宋_GB2312" w:eastAsia="仿宋_GB2312" w:cs="仿宋_GB2312"/>
                <w:color w:val="auto"/>
                <w:sz w:val="24"/>
                <w:szCs w:val="24"/>
                <w:highlight w:val="none"/>
              </w:rPr>
            </w:pPr>
          </w:p>
        </w:tc>
      </w:tr>
      <w:tr w14:paraId="63DB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21" w:type="dxa"/>
            <w:vMerge w:val="continue"/>
          </w:tcPr>
          <w:p w14:paraId="6BADC3C2">
            <w:pPr>
              <w:widowControl w:val="0"/>
              <w:spacing w:line="240" w:lineRule="auto"/>
              <w:jc w:val="center"/>
              <w:rPr>
                <w:rFonts w:ascii="仿宋_GB2312" w:hAnsi="仿宋_GB2312" w:eastAsia="仿宋_GB2312" w:cs="仿宋_GB2312"/>
                <w:color w:val="auto"/>
                <w:sz w:val="24"/>
                <w:szCs w:val="24"/>
                <w:highlight w:val="none"/>
              </w:rPr>
            </w:pPr>
          </w:p>
        </w:tc>
        <w:tc>
          <w:tcPr>
            <w:tcW w:w="1015" w:type="dxa"/>
            <w:vMerge w:val="continue"/>
            <w:vAlign w:val="center"/>
          </w:tcPr>
          <w:p w14:paraId="1A64C543">
            <w:pPr>
              <w:widowControl w:val="0"/>
              <w:spacing w:line="240" w:lineRule="auto"/>
              <w:jc w:val="center"/>
              <w:rPr>
                <w:rFonts w:hint="default" w:ascii="仿宋_GB2312" w:hAnsi="仿宋_GB2312" w:eastAsia="仿宋_GB2312" w:cs="仿宋_GB2312"/>
                <w:color w:val="auto"/>
                <w:sz w:val="24"/>
                <w:szCs w:val="24"/>
                <w:highlight w:val="none"/>
                <w:lang w:val="en-US" w:eastAsia="zh-CN"/>
              </w:rPr>
            </w:pPr>
          </w:p>
        </w:tc>
        <w:tc>
          <w:tcPr>
            <w:tcW w:w="589" w:type="dxa"/>
            <w:vAlign w:val="center"/>
          </w:tcPr>
          <w:p w14:paraId="0560EDF5">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792" w:type="dxa"/>
            <w:vAlign w:val="center"/>
          </w:tcPr>
          <w:p w14:paraId="5D9171BA">
            <w:pPr>
              <w:widowControl w:val="0"/>
              <w:spacing w:line="240" w:lineRule="auto"/>
              <w:jc w:val="center"/>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无色、无味</w:t>
            </w:r>
          </w:p>
        </w:tc>
        <w:tc>
          <w:tcPr>
            <w:tcW w:w="3158" w:type="dxa"/>
            <w:vMerge w:val="continue"/>
            <w:vAlign w:val="center"/>
          </w:tcPr>
          <w:p w14:paraId="31D19F0C">
            <w:pPr>
              <w:widowControl w:val="0"/>
              <w:spacing w:line="240" w:lineRule="auto"/>
              <w:jc w:val="center"/>
              <w:rPr>
                <w:rFonts w:hint="eastAsia" w:ascii="仿宋_GB2312" w:hAnsi="仿宋_GB2312" w:eastAsia="仿宋_GB2312" w:cs="仿宋_GB2312"/>
                <w:color w:val="auto"/>
                <w:sz w:val="24"/>
                <w:szCs w:val="24"/>
                <w:highlight w:val="none"/>
                <w:lang w:eastAsia="zh-CN"/>
              </w:rPr>
            </w:pPr>
          </w:p>
        </w:tc>
        <w:tc>
          <w:tcPr>
            <w:tcW w:w="683" w:type="dxa"/>
          </w:tcPr>
          <w:p w14:paraId="7679521B">
            <w:pPr>
              <w:widowControl w:val="0"/>
              <w:spacing w:line="240" w:lineRule="exact"/>
              <w:jc w:val="center"/>
              <w:rPr>
                <w:rFonts w:ascii="仿宋_GB2312" w:hAnsi="仿宋_GB2312" w:eastAsia="仿宋_GB2312" w:cs="仿宋_GB2312"/>
                <w:color w:val="auto"/>
                <w:sz w:val="24"/>
                <w:szCs w:val="24"/>
                <w:highlight w:val="none"/>
              </w:rPr>
            </w:pPr>
          </w:p>
        </w:tc>
      </w:tr>
      <w:tr w14:paraId="2520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621" w:type="dxa"/>
            <w:vMerge w:val="continue"/>
          </w:tcPr>
          <w:p w14:paraId="23E63679">
            <w:pPr>
              <w:widowControl w:val="0"/>
              <w:spacing w:line="240" w:lineRule="auto"/>
              <w:jc w:val="center"/>
              <w:rPr>
                <w:rFonts w:ascii="仿宋_GB2312" w:hAnsi="仿宋_GB2312" w:eastAsia="仿宋_GB2312" w:cs="仿宋_GB2312"/>
                <w:color w:val="auto"/>
                <w:sz w:val="24"/>
                <w:szCs w:val="24"/>
                <w:highlight w:val="none"/>
              </w:rPr>
            </w:pPr>
          </w:p>
        </w:tc>
        <w:tc>
          <w:tcPr>
            <w:tcW w:w="1015" w:type="dxa"/>
            <w:vAlign w:val="center"/>
          </w:tcPr>
          <w:p w14:paraId="3581E30F">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长度需求</w:t>
            </w:r>
          </w:p>
        </w:tc>
        <w:tc>
          <w:tcPr>
            <w:tcW w:w="589" w:type="dxa"/>
            <w:vAlign w:val="center"/>
          </w:tcPr>
          <w:p w14:paraId="3080CEB7">
            <w:pPr>
              <w:widowControl w:val="0"/>
              <w:spacing w:line="24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2792" w:type="dxa"/>
            <w:vAlign w:val="center"/>
          </w:tcPr>
          <w:p w14:paraId="6B20D047">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可提供医院目前临床使用长度需求，1.5米及以上多种规格</w:t>
            </w:r>
          </w:p>
        </w:tc>
        <w:tc>
          <w:tcPr>
            <w:tcW w:w="3158" w:type="dxa"/>
            <w:vAlign w:val="center"/>
          </w:tcPr>
          <w:p w14:paraId="10BA5E75">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能提供1.5-2米一种规格的，得1分；能提供1.5-2米和≥2两种规格的，得2分。</w:t>
            </w:r>
          </w:p>
        </w:tc>
        <w:tc>
          <w:tcPr>
            <w:tcW w:w="683" w:type="dxa"/>
          </w:tcPr>
          <w:p w14:paraId="10CE68E0">
            <w:pPr>
              <w:widowControl w:val="0"/>
              <w:spacing w:line="240" w:lineRule="exact"/>
              <w:jc w:val="center"/>
              <w:rPr>
                <w:rFonts w:ascii="仿宋_GB2312" w:hAnsi="仿宋_GB2312" w:eastAsia="仿宋_GB2312" w:cs="仿宋_GB2312"/>
                <w:color w:val="auto"/>
                <w:sz w:val="24"/>
                <w:szCs w:val="24"/>
                <w:highlight w:val="none"/>
              </w:rPr>
            </w:pPr>
          </w:p>
        </w:tc>
      </w:tr>
      <w:tr w14:paraId="702F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621" w:type="dxa"/>
            <w:vMerge w:val="continue"/>
          </w:tcPr>
          <w:p w14:paraId="7C40E599">
            <w:pPr>
              <w:widowControl w:val="0"/>
              <w:spacing w:line="240" w:lineRule="auto"/>
              <w:jc w:val="center"/>
              <w:rPr>
                <w:rFonts w:ascii="仿宋_GB2312" w:hAnsi="仿宋_GB2312" w:eastAsia="仿宋_GB2312" w:cs="仿宋_GB2312"/>
                <w:color w:val="auto"/>
                <w:sz w:val="24"/>
                <w:szCs w:val="24"/>
                <w:highlight w:val="none"/>
              </w:rPr>
            </w:pPr>
          </w:p>
        </w:tc>
        <w:tc>
          <w:tcPr>
            <w:tcW w:w="1015" w:type="dxa"/>
            <w:vAlign w:val="center"/>
          </w:tcPr>
          <w:p w14:paraId="0D3B4259">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直径需求</w:t>
            </w:r>
          </w:p>
        </w:tc>
        <w:tc>
          <w:tcPr>
            <w:tcW w:w="589" w:type="dxa"/>
            <w:vAlign w:val="center"/>
          </w:tcPr>
          <w:p w14:paraId="031F0372">
            <w:pPr>
              <w:widowControl w:val="0"/>
              <w:spacing w:line="24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2792" w:type="dxa"/>
            <w:vAlign w:val="center"/>
          </w:tcPr>
          <w:p w14:paraId="2C93163C">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可提供不同年龄规格的临床使用需求规格</w:t>
            </w:r>
          </w:p>
        </w:tc>
        <w:tc>
          <w:tcPr>
            <w:tcW w:w="3158" w:type="dxa"/>
            <w:vAlign w:val="center"/>
          </w:tcPr>
          <w:p w14:paraId="61FB9F70">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能提供成年人和儿童鼻导管两种直径规格的，</w:t>
            </w:r>
            <w:r>
              <w:rPr>
                <w:rFonts w:hint="eastAsia" w:ascii="仿宋_GB2312" w:hAnsi="仿宋_GB2312" w:eastAsia="仿宋_GB2312" w:cs="仿宋_GB2312"/>
                <w:color w:val="auto"/>
                <w:sz w:val="24"/>
                <w:szCs w:val="24"/>
                <w:highlight w:val="none"/>
                <w:u w:val="none"/>
                <w:lang w:val="en-US" w:eastAsia="zh-CN"/>
              </w:rPr>
              <w:t>得2分；提供统一一种规格的，得1分</w:t>
            </w:r>
            <w:r>
              <w:rPr>
                <w:rFonts w:hint="eastAsia" w:ascii="仿宋_GB2312" w:hAnsi="仿宋_GB2312" w:eastAsia="仿宋_GB2312" w:cs="仿宋_GB2312"/>
                <w:color w:val="auto"/>
                <w:sz w:val="24"/>
                <w:szCs w:val="24"/>
                <w:highlight w:val="none"/>
                <w:lang w:val="en-US" w:eastAsia="zh-CN"/>
              </w:rPr>
              <w:t>。</w:t>
            </w:r>
          </w:p>
        </w:tc>
        <w:tc>
          <w:tcPr>
            <w:tcW w:w="683" w:type="dxa"/>
          </w:tcPr>
          <w:p w14:paraId="48F80371">
            <w:pPr>
              <w:widowControl w:val="0"/>
              <w:spacing w:line="240" w:lineRule="exact"/>
              <w:jc w:val="center"/>
              <w:rPr>
                <w:rFonts w:ascii="仿宋_GB2312" w:hAnsi="仿宋_GB2312" w:eastAsia="仿宋_GB2312" w:cs="仿宋_GB2312"/>
                <w:color w:val="auto"/>
                <w:sz w:val="24"/>
                <w:szCs w:val="24"/>
                <w:highlight w:val="none"/>
              </w:rPr>
            </w:pPr>
          </w:p>
        </w:tc>
      </w:tr>
      <w:tr w14:paraId="6581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21" w:type="dxa"/>
            <w:vMerge w:val="continue"/>
          </w:tcPr>
          <w:p w14:paraId="395EC2A7">
            <w:pPr>
              <w:widowControl w:val="0"/>
              <w:spacing w:line="240" w:lineRule="auto"/>
              <w:jc w:val="center"/>
              <w:rPr>
                <w:rFonts w:ascii="仿宋_GB2312" w:hAnsi="仿宋_GB2312" w:eastAsia="仿宋_GB2312" w:cs="仿宋_GB2312"/>
                <w:color w:val="auto"/>
                <w:sz w:val="24"/>
                <w:szCs w:val="24"/>
                <w:highlight w:val="none"/>
              </w:rPr>
            </w:pPr>
          </w:p>
        </w:tc>
        <w:tc>
          <w:tcPr>
            <w:tcW w:w="1015" w:type="dxa"/>
            <w:vAlign w:val="center"/>
          </w:tcPr>
          <w:p w14:paraId="23BE8C9D">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抗压瘪性</w:t>
            </w:r>
          </w:p>
        </w:tc>
        <w:tc>
          <w:tcPr>
            <w:tcW w:w="589" w:type="dxa"/>
            <w:vAlign w:val="center"/>
          </w:tcPr>
          <w:p w14:paraId="29191165">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792" w:type="dxa"/>
            <w:vAlign w:val="center"/>
          </w:tcPr>
          <w:p w14:paraId="4129D853">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临床使用产品的抗压瘪性能</w:t>
            </w:r>
          </w:p>
        </w:tc>
        <w:tc>
          <w:tcPr>
            <w:tcW w:w="3158" w:type="dxa"/>
            <w:vAlign w:val="center"/>
          </w:tcPr>
          <w:p w14:paraId="06263637">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根据临床使用情况进行评分，性能良好</w:t>
            </w:r>
            <w:r>
              <w:rPr>
                <w:rFonts w:hint="eastAsia" w:ascii="仿宋_GB2312" w:hAnsi="仿宋_GB2312" w:eastAsia="仿宋_GB2312" w:cs="仿宋_GB2312"/>
                <w:color w:val="auto"/>
                <w:sz w:val="24"/>
                <w:szCs w:val="24"/>
                <w:highlight w:val="none"/>
                <w:u w:val="none"/>
                <w:lang w:val="en-US" w:eastAsia="zh-CN"/>
              </w:rPr>
              <w:t>得3分；性能一般得1.5分；性能较差得0分</w:t>
            </w:r>
            <w:r>
              <w:rPr>
                <w:rFonts w:hint="eastAsia" w:ascii="仿宋_GB2312" w:hAnsi="仿宋_GB2312" w:eastAsia="仿宋_GB2312" w:cs="仿宋_GB2312"/>
                <w:color w:val="auto"/>
                <w:sz w:val="24"/>
                <w:szCs w:val="24"/>
                <w:highlight w:val="none"/>
                <w:lang w:val="en-US" w:eastAsia="zh-CN"/>
              </w:rPr>
              <w:t>。</w:t>
            </w:r>
          </w:p>
        </w:tc>
        <w:tc>
          <w:tcPr>
            <w:tcW w:w="683" w:type="dxa"/>
          </w:tcPr>
          <w:p w14:paraId="435ABAFE">
            <w:pPr>
              <w:widowControl w:val="0"/>
              <w:spacing w:line="240" w:lineRule="exact"/>
              <w:jc w:val="center"/>
              <w:rPr>
                <w:rFonts w:ascii="仿宋_GB2312" w:hAnsi="仿宋_GB2312" w:eastAsia="仿宋_GB2312" w:cs="仿宋_GB2312"/>
                <w:color w:val="auto"/>
                <w:sz w:val="24"/>
                <w:szCs w:val="24"/>
                <w:highlight w:val="none"/>
              </w:rPr>
            </w:pPr>
          </w:p>
        </w:tc>
      </w:tr>
      <w:tr w14:paraId="13B2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21" w:type="dxa"/>
            <w:vMerge w:val="continue"/>
          </w:tcPr>
          <w:p w14:paraId="658D35C2">
            <w:pPr>
              <w:widowControl w:val="0"/>
              <w:spacing w:line="240" w:lineRule="auto"/>
              <w:jc w:val="center"/>
              <w:rPr>
                <w:rFonts w:ascii="仿宋_GB2312" w:hAnsi="仿宋_GB2312" w:eastAsia="仿宋_GB2312" w:cs="仿宋_GB2312"/>
                <w:color w:val="auto"/>
                <w:sz w:val="24"/>
                <w:szCs w:val="24"/>
                <w:highlight w:val="none"/>
              </w:rPr>
            </w:pPr>
          </w:p>
        </w:tc>
        <w:tc>
          <w:tcPr>
            <w:tcW w:w="1015" w:type="dxa"/>
            <w:vAlign w:val="center"/>
          </w:tcPr>
          <w:p w14:paraId="4988BFE4">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使用舒适度</w:t>
            </w:r>
          </w:p>
        </w:tc>
        <w:tc>
          <w:tcPr>
            <w:tcW w:w="589" w:type="dxa"/>
            <w:vAlign w:val="center"/>
          </w:tcPr>
          <w:p w14:paraId="33EA164A">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792" w:type="dxa"/>
            <w:vAlign w:val="center"/>
          </w:tcPr>
          <w:p w14:paraId="597D2D57">
            <w:pPr>
              <w:widowControl w:val="0"/>
              <w:spacing w:line="240" w:lineRule="auto"/>
              <w:jc w:val="center"/>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临床使用产品不同固定方式的舒适度</w:t>
            </w:r>
          </w:p>
        </w:tc>
        <w:tc>
          <w:tcPr>
            <w:tcW w:w="3158" w:type="dxa"/>
            <w:vAlign w:val="center"/>
          </w:tcPr>
          <w:p w14:paraId="42FACB28">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临床使用</w:t>
            </w:r>
            <w:r>
              <w:rPr>
                <w:rFonts w:hint="eastAsia" w:ascii="仿宋_GB2312" w:hAnsi="仿宋_GB2312" w:eastAsia="仿宋_GB2312" w:cs="仿宋_GB2312"/>
                <w:color w:val="auto"/>
                <w:sz w:val="24"/>
                <w:szCs w:val="24"/>
                <w:highlight w:val="none"/>
                <w:u w:val="none"/>
                <w:lang w:val="en-US" w:eastAsia="zh-CN"/>
              </w:rPr>
              <w:t>舒适度良好得3分;舒适度一般得1.5分；舒适度差得0分。</w:t>
            </w:r>
          </w:p>
        </w:tc>
        <w:tc>
          <w:tcPr>
            <w:tcW w:w="683" w:type="dxa"/>
          </w:tcPr>
          <w:p w14:paraId="068BC9B5">
            <w:pPr>
              <w:widowControl w:val="0"/>
              <w:spacing w:line="240" w:lineRule="exact"/>
              <w:jc w:val="center"/>
              <w:rPr>
                <w:rFonts w:ascii="仿宋_GB2312" w:hAnsi="仿宋_GB2312" w:eastAsia="仿宋_GB2312" w:cs="仿宋_GB2312"/>
                <w:color w:val="auto"/>
                <w:sz w:val="24"/>
                <w:szCs w:val="24"/>
                <w:highlight w:val="none"/>
              </w:rPr>
            </w:pPr>
          </w:p>
        </w:tc>
      </w:tr>
      <w:tr w14:paraId="1373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21" w:type="dxa"/>
            <w:vMerge w:val="continue"/>
          </w:tcPr>
          <w:p w14:paraId="79039C7E">
            <w:pPr>
              <w:widowControl w:val="0"/>
              <w:spacing w:line="240" w:lineRule="auto"/>
              <w:jc w:val="center"/>
              <w:rPr>
                <w:rFonts w:ascii="仿宋_GB2312" w:hAnsi="仿宋_GB2312" w:eastAsia="仿宋_GB2312" w:cs="仿宋_GB2312"/>
                <w:color w:val="auto"/>
                <w:sz w:val="24"/>
                <w:szCs w:val="24"/>
                <w:highlight w:val="none"/>
              </w:rPr>
            </w:pPr>
          </w:p>
        </w:tc>
        <w:tc>
          <w:tcPr>
            <w:tcW w:w="1015" w:type="dxa"/>
            <w:vAlign w:val="center"/>
          </w:tcPr>
          <w:p w14:paraId="4754C472">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连接牢固度</w:t>
            </w:r>
          </w:p>
        </w:tc>
        <w:tc>
          <w:tcPr>
            <w:tcW w:w="589" w:type="dxa"/>
            <w:vAlign w:val="center"/>
          </w:tcPr>
          <w:p w14:paraId="07EE3363">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792" w:type="dxa"/>
            <w:vAlign w:val="center"/>
          </w:tcPr>
          <w:p w14:paraId="404A9D00">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临床使用产品的连接牢固不泄漏的情况</w:t>
            </w:r>
          </w:p>
        </w:tc>
        <w:tc>
          <w:tcPr>
            <w:tcW w:w="3158" w:type="dxa"/>
            <w:vAlign w:val="center"/>
          </w:tcPr>
          <w:p w14:paraId="7D56DD20">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根据临床使用情况进行评分，连接牢固程度良好得3分；连接牢固度一般得</w:t>
            </w:r>
            <w:r>
              <w:rPr>
                <w:rFonts w:hint="eastAsia" w:ascii="仿宋_GB2312" w:hAnsi="仿宋_GB2312" w:eastAsia="仿宋_GB2312" w:cs="仿宋_GB2312"/>
                <w:color w:val="auto"/>
                <w:sz w:val="24"/>
                <w:szCs w:val="24"/>
                <w:highlight w:val="none"/>
                <w:u w:val="none"/>
                <w:lang w:val="en-US" w:eastAsia="zh-CN"/>
              </w:rPr>
              <w:t>1</w:t>
            </w:r>
            <w:r>
              <w:rPr>
                <w:rFonts w:hint="eastAsia" w:ascii="仿宋_GB2312" w:hAnsi="仿宋_GB2312" w:eastAsia="仿宋_GB2312" w:cs="仿宋_GB2312"/>
                <w:color w:val="auto"/>
                <w:sz w:val="24"/>
                <w:szCs w:val="24"/>
                <w:highlight w:val="none"/>
                <w:lang w:val="en-US" w:eastAsia="zh-CN"/>
              </w:rPr>
              <w:t>分；连接牢固度较差得0分。</w:t>
            </w:r>
          </w:p>
        </w:tc>
        <w:tc>
          <w:tcPr>
            <w:tcW w:w="683" w:type="dxa"/>
          </w:tcPr>
          <w:p w14:paraId="4A11F255">
            <w:pPr>
              <w:widowControl w:val="0"/>
              <w:spacing w:line="240" w:lineRule="exact"/>
              <w:jc w:val="center"/>
              <w:rPr>
                <w:rFonts w:ascii="仿宋_GB2312" w:hAnsi="仿宋_GB2312" w:eastAsia="仿宋_GB2312" w:cs="仿宋_GB2312"/>
                <w:color w:val="auto"/>
                <w:sz w:val="24"/>
                <w:szCs w:val="24"/>
                <w:highlight w:val="none"/>
              </w:rPr>
            </w:pPr>
          </w:p>
        </w:tc>
      </w:tr>
      <w:tr w14:paraId="5612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21" w:type="dxa"/>
            <w:vMerge w:val="continue"/>
          </w:tcPr>
          <w:p w14:paraId="238253CA">
            <w:pPr>
              <w:widowControl w:val="0"/>
              <w:spacing w:line="240" w:lineRule="auto"/>
              <w:jc w:val="center"/>
              <w:rPr>
                <w:rFonts w:ascii="仿宋_GB2312" w:hAnsi="仿宋_GB2312" w:eastAsia="仿宋_GB2312" w:cs="仿宋_GB2312"/>
                <w:color w:val="auto"/>
                <w:sz w:val="24"/>
                <w:szCs w:val="24"/>
                <w:highlight w:val="none"/>
              </w:rPr>
            </w:pPr>
          </w:p>
        </w:tc>
        <w:tc>
          <w:tcPr>
            <w:tcW w:w="1015" w:type="dxa"/>
            <w:vAlign w:val="center"/>
          </w:tcPr>
          <w:p w14:paraId="77775510">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耐压泄漏</w:t>
            </w:r>
          </w:p>
        </w:tc>
        <w:tc>
          <w:tcPr>
            <w:tcW w:w="589" w:type="dxa"/>
            <w:vAlign w:val="center"/>
          </w:tcPr>
          <w:p w14:paraId="7F6D1645">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2792" w:type="dxa"/>
            <w:vAlign w:val="center"/>
          </w:tcPr>
          <w:p w14:paraId="5ADF12D3">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临床使用产品的抗泄漏性能</w:t>
            </w:r>
          </w:p>
        </w:tc>
        <w:tc>
          <w:tcPr>
            <w:tcW w:w="3158" w:type="dxa"/>
            <w:vAlign w:val="center"/>
          </w:tcPr>
          <w:p w14:paraId="680C16EC">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根据临床使用情况进行评分，性能良好得2分；性能一般得1分；性能较差得0分。</w:t>
            </w:r>
          </w:p>
        </w:tc>
        <w:tc>
          <w:tcPr>
            <w:tcW w:w="683" w:type="dxa"/>
          </w:tcPr>
          <w:p w14:paraId="6031B152">
            <w:pPr>
              <w:widowControl w:val="0"/>
              <w:spacing w:line="240" w:lineRule="exact"/>
              <w:jc w:val="center"/>
              <w:rPr>
                <w:rFonts w:ascii="仿宋_GB2312" w:hAnsi="仿宋_GB2312" w:eastAsia="仿宋_GB2312" w:cs="仿宋_GB2312"/>
                <w:color w:val="auto"/>
                <w:sz w:val="24"/>
                <w:szCs w:val="24"/>
                <w:highlight w:val="none"/>
              </w:rPr>
            </w:pPr>
          </w:p>
        </w:tc>
      </w:tr>
    </w:tbl>
    <w:p w14:paraId="762D943D">
      <w:pPr>
        <w:adjustRightInd w:val="0"/>
        <w:snapToGrid w:val="0"/>
        <w:spacing w:line="360" w:lineRule="auto"/>
        <w:jc w:val="left"/>
        <w:rPr>
          <w:rFonts w:ascii="仿宋_GB2312" w:hAnsi="仿宋_GB2312" w:eastAsia="仿宋_GB2312" w:cs="仿宋_GB2312"/>
          <w:bCs/>
          <w:color w:val="auto"/>
          <w:kern w:val="0"/>
          <w:sz w:val="24"/>
          <w:highlight w:val="none"/>
          <w:lang w:bidi="ar"/>
        </w:rPr>
      </w:pPr>
    </w:p>
    <w:p w14:paraId="16A9AF58">
      <w:pPr>
        <w:adjustRightInd w:val="0"/>
        <w:snapToGrid w:val="0"/>
        <w:spacing w:line="360" w:lineRule="auto"/>
        <w:jc w:val="left"/>
        <w:rPr>
          <w:rFonts w:ascii="仿宋_GB2312" w:hAnsi="仿宋_GB2312" w:eastAsia="仿宋_GB2312" w:cs="仿宋_GB2312"/>
          <w:bCs/>
          <w:color w:val="auto"/>
          <w:kern w:val="0"/>
          <w:sz w:val="24"/>
          <w:highlight w:val="none"/>
          <w:lang w:bidi="ar"/>
        </w:rPr>
      </w:pPr>
    </w:p>
    <w:p w14:paraId="4D4BA3C7">
      <w:pPr>
        <w:adjustRightInd w:val="0"/>
        <w:snapToGrid w:val="0"/>
        <w:spacing w:line="360" w:lineRule="auto"/>
        <w:jc w:val="left"/>
        <w:rPr>
          <w:rFonts w:ascii="仿宋_GB2312" w:hAnsi="仿宋_GB2312" w:eastAsia="仿宋_GB2312" w:cs="仿宋_GB2312"/>
          <w:bCs/>
          <w:color w:val="auto"/>
          <w:kern w:val="0"/>
          <w:sz w:val="24"/>
          <w:highlight w:val="none"/>
          <w:lang w:bidi="ar"/>
        </w:rPr>
      </w:pPr>
    </w:p>
    <w:p w14:paraId="4F7BA869">
      <w:pPr>
        <w:adjustRightInd w:val="0"/>
        <w:snapToGrid w:val="0"/>
        <w:spacing w:line="360" w:lineRule="auto"/>
        <w:jc w:val="left"/>
        <w:rPr>
          <w:rFonts w:ascii="仿宋_GB2312" w:hAnsi="仿宋_GB2312" w:eastAsia="仿宋_GB2312" w:cs="仿宋_GB2312"/>
          <w:bCs/>
          <w:color w:val="auto"/>
          <w:kern w:val="0"/>
          <w:sz w:val="24"/>
          <w:highlight w:val="none"/>
          <w:lang w:bidi="ar"/>
        </w:rPr>
      </w:pPr>
    </w:p>
    <w:p w14:paraId="4A92EF14">
      <w:pPr>
        <w:adjustRightInd w:val="0"/>
        <w:snapToGrid w:val="0"/>
        <w:spacing w:line="360" w:lineRule="auto"/>
        <w:jc w:val="left"/>
        <w:rPr>
          <w:rFonts w:ascii="仿宋_GB2312" w:hAnsi="仿宋_GB2312" w:eastAsia="仿宋_GB2312" w:cs="仿宋_GB2312"/>
          <w:bCs/>
          <w:color w:val="auto"/>
          <w:kern w:val="0"/>
          <w:sz w:val="24"/>
          <w:highlight w:val="none"/>
          <w:lang w:bidi="ar"/>
        </w:rPr>
      </w:pPr>
    </w:p>
    <w:p w14:paraId="6FF09DD6">
      <w:pPr>
        <w:adjustRightInd w:val="0"/>
        <w:snapToGrid w:val="0"/>
        <w:spacing w:line="360" w:lineRule="auto"/>
        <w:jc w:val="left"/>
        <w:rPr>
          <w:rFonts w:ascii="仿宋_GB2312" w:hAnsi="仿宋_GB2312" w:eastAsia="仿宋_GB2312" w:cs="仿宋_GB2312"/>
          <w:bCs/>
          <w:color w:val="auto"/>
          <w:kern w:val="0"/>
          <w:sz w:val="24"/>
          <w:highlight w:val="none"/>
          <w:lang w:bidi="ar"/>
        </w:rPr>
      </w:pPr>
    </w:p>
    <w:p w14:paraId="321B8685">
      <w:pPr>
        <w:adjustRightInd w:val="0"/>
        <w:snapToGrid w:val="0"/>
        <w:spacing w:line="360" w:lineRule="auto"/>
        <w:jc w:val="left"/>
        <w:rPr>
          <w:rFonts w:ascii="仿宋_GB2312" w:hAnsi="仿宋_GB2312" w:eastAsia="仿宋_GB2312" w:cs="仿宋_GB2312"/>
          <w:bCs/>
          <w:color w:val="auto"/>
          <w:kern w:val="0"/>
          <w:sz w:val="24"/>
          <w:highlight w:val="none"/>
          <w:lang w:bidi="ar"/>
        </w:rPr>
      </w:pPr>
    </w:p>
    <w:p w14:paraId="0EB0B5EE">
      <w:pPr>
        <w:adjustRightInd w:val="0"/>
        <w:snapToGrid w:val="0"/>
        <w:spacing w:line="360" w:lineRule="auto"/>
        <w:jc w:val="left"/>
        <w:rPr>
          <w:rFonts w:ascii="仿宋_GB2312" w:hAnsi="仿宋_GB2312" w:eastAsia="仿宋_GB2312" w:cs="仿宋_GB2312"/>
          <w:bCs/>
          <w:color w:val="auto"/>
          <w:kern w:val="0"/>
          <w:sz w:val="24"/>
          <w:highlight w:val="none"/>
          <w:lang w:bidi="ar"/>
        </w:rPr>
      </w:pPr>
    </w:p>
    <w:p w14:paraId="5733ABDD">
      <w:pPr>
        <w:adjustRightInd w:val="0"/>
        <w:snapToGrid w:val="0"/>
        <w:spacing w:line="360" w:lineRule="auto"/>
        <w:jc w:val="left"/>
        <w:rPr>
          <w:rFonts w:ascii="仿宋_GB2312" w:hAnsi="仿宋_GB2312" w:eastAsia="仿宋_GB2312" w:cs="仿宋_GB2312"/>
          <w:bCs/>
          <w:color w:val="auto"/>
          <w:kern w:val="0"/>
          <w:sz w:val="24"/>
          <w:highlight w:val="none"/>
          <w:lang w:bidi="ar"/>
        </w:rPr>
      </w:pPr>
    </w:p>
    <w:p w14:paraId="08BAF11E">
      <w:pPr>
        <w:autoSpaceDE/>
        <w:autoSpaceDN/>
        <w:adjustRightInd w:val="0"/>
        <w:snapToGrid w:val="0"/>
        <w:spacing w:line="560" w:lineRule="exact"/>
        <w:jc w:val="right"/>
        <w:rPr>
          <w:rFonts w:hint="eastAsia" w:ascii="仿宋_GB2312" w:hAnsi="仿宋_GB2312" w:eastAsia="仿宋_GB2312" w:cs="仿宋_GB2312"/>
          <w:color w:val="auto"/>
          <w:sz w:val="28"/>
          <w:szCs w:val="28"/>
          <w:highlight w:val="none"/>
          <w:lang w:val="en-US" w:eastAsia="zh-CN"/>
        </w:rPr>
      </w:pPr>
    </w:p>
    <w:p w14:paraId="6FB05E53">
      <w:pPr>
        <w:autoSpaceDE/>
        <w:autoSpaceDN/>
        <w:adjustRightInd w:val="0"/>
        <w:snapToGrid w:val="0"/>
        <w:spacing w:line="560" w:lineRule="exact"/>
        <w:jc w:val="right"/>
        <w:rPr>
          <w:rFonts w:ascii="仿宋_GB2312" w:hAnsi="仿宋_GB2312" w:eastAsia="仿宋_GB2312" w:cs="仿宋_GB2312"/>
          <w:bCs/>
          <w:color w:val="auto"/>
          <w:kern w:val="0"/>
          <w:sz w:val="24"/>
          <w:highlight w:val="none"/>
          <w:lang w:bidi="ar"/>
        </w:rPr>
      </w:pPr>
      <w:r>
        <w:rPr>
          <w:rFonts w:hint="eastAsia" w:ascii="仿宋_GB2312" w:hAnsi="仿宋_GB2312" w:eastAsia="仿宋_GB2312" w:cs="仿宋_GB2312"/>
          <w:color w:val="auto"/>
          <w:sz w:val="28"/>
          <w:szCs w:val="28"/>
          <w:highlight w:val="none"/>
          <w:lang w:val="en-US" w:eastAsia="zh-CN"/>
        </w:rPr>
        <w:t>品种：</w:t>
      </w:r>
      <w:r>
        <w:rPr>
          <w:rFonts w:hint="eastAsia" w:ascii="仿宋_GB2312" w:hAnsi="仿宋_GB2312" w:eastAsia="仿宋_GB2312" w:cs="仿宋_GB2312"/>
          <w:color w:val="auto"/>
          <w:sz w:val="28"/>
          <w:szCs w:val="28"/>
          <w:lang w:val="en-US" w:eastAsia="zh-CN"/>
        </w:rPr>
        <w:t>一次性使用无菌导尿包</w:t>
      </w:r>
    </w:p>
    <w:tbl>
      <w:tblPr>
        <w:tblStyle w:val="6"/>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015"/>
        <w:gridCol w:w="589"/>
        <w:gridCol w:w="2792"/>
        <w:gridCol w:w="3158"/>
        <w:gridCol w:w="683"/>
      </w:tblGrid>
      <w:tr w14:paraId="1EBA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621" w:type="dxa"/>
            <w:vAlign w:val="center"/>
          </w:tcPr>
          <w:p w14:paraId="137760A4">
            <w:pPr>
              <w:widowControl w:val="0"/>
              <w:spacing w:line="240" w:lineRule="exact"/>
              <w:jc w:val="center"/>
              <w:rPr>
                <w:rFonts w:ascii="仿宋_GB2312" w:hAnsi="仿宋_GB2312" w:eastAsia="仿宋_GB2312" w:cs="仿宋_GB2312"/>
                <w:color w:val="auto"/>
                <w:szCs w:val="21"/>
                <w:highlight w:val="none"/>
              </w:rPr>
            </w:pPr>
          </w:p>
        </w:tc>
        <w:tc>
          <w:tcPr>
            <w:tcW w:w="1015" w:type="dxa"/>
            <w:vAlign w:val="center"/>
          </w:tcPr>
          <w:p w14:paraId="27005338">
            <w:pPr>
              <w:widowControl w:val="0"/>
              <w:spacing w:line="240" w:lineRule="auto"/>
              <w:jc w:val="center"/>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val="en-US" w:eastAsia="zh-CN"/>
              </w:rPr>
              <w:t>参数</w:t>
            </w:r>
          </w:p>
        </w:tc>
        <w:tc>
          <w:tcPr>
            <w:tcW w:w="589" w:type="dxa"/>
            <w:vAlign w:val="center"/>
          </w:tcPr>
          <w:p w14:paraId="06C4FA20">
            <w:pPr>
              <w:widowControl w:val="0"/>
              <w:spacing w:line="24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分值</w:t>
            </w:r>
          </w:p>
        </w:tc>
        <w:tc>
          <w:tcPr>
            <w:tcW w:w="2792" w:type="dxa"/>
            <w:vAlign w:val="center"/>
          </w:tcPr>
          <w:p w14:paraId="4CD8C211">
            <w:pPr>
              <w:widowControl w:val="0"/>
              <w:spacing w:line="240" w:lineRule="auto"/>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要素明细</w:t>
            </w:r>
          </w:p>
        </w:tc>
        <w:tc>
          <w:tcPr>
            <w:tcW w:w="3158" w:type="dxa"/>
            <w:vAlign w:val="center"/>
          </w:tcPr>
          <w:p w14:paraId="556EAA0C">
            <w:pPr>
              <w:widowControl w:val="0"/>
              <w:spacing w:line="24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评分标准</w:t>
            </w:r>
          </w:p>
        </w:tc>
        <w:tc>
          <w:tcPr>
            <w:tcW w:w="683" w:type="dxa"/>
            <w:vAlign w:val="center"/>
          </w:tcPr>
          <w:p w14:paraId="69B90F3F">
            <w:pPr>
              <w:widowControl w:val="0"/>
              <w:spacing w:line="24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得分</w:t>
            </w:r>
          </w:p>
        </w:tc>
      </w:tr>
      <w:tr w14:paraId="63E2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21" w:type="dxa"/>
            <w:vMerge w:val="restart"/>
            <w:vAlign w:val="center"/>
          </w:tcPr>
          <w:p w14:paraId="5DA97FAB">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产品技术</w:t>
            </w:r>
            <w:r>
              <w:rPr>
                <w:rFonts w:hint="eastAsia" w:ascii="仿宋_GB2312" w:hAnsi="仿宋_GB2312" w:eastAsia="仿宋_GB2312" w:cs="仿宋_GB2312"/>
                <w:color w:val="auto"/>
                <w:sz w:val="24"/>
                <w:szCs w:val="24"/>
                <w:highlight w:val="none"/>
              </w:rPr>
              <w:t>综合评分</w:t>
            </w:r>
          </w:p>
        </w:tc>
        <w:tc>
          <w:tcPr>
            <w:tcW w:w="1015" w:type="dxa"/>
            <w:vMerge w:val="restart"/>
            <w:vAlign w:val="center"/>
          </w:tcPr>
          <w:p w14:paraId="1C92F61E">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导尿管质量</w:t>
            </w:r>
          </w:p>
        </w:tc>
        <w:tc>
          <w:tcPr>
            <w:tcW w:w="589" w:type="dxa"/>
            <w:vAlign w:val="center"/>
          </w:tcPr>
          <w:p w14:paraId="331A15BE">
            <w:pPr>
              <w:widowControl w:val="0"/>
              <w:spacing w:line="24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p>
        </w:tc>
        <w:tc>
          <w:tcPr>
            <w:tcW w:w="2792" w:type="dxa"/>
            <w:vAlign w:val="center"/>
          </w:tcPr>
          <w:p w14:paraId="0858C0A1">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导尿管平均流量</w:t>
            </w:r>
          </w:p>
        </w:tc>
        <w:tc>
          <w:tcPr>
            <w:tcW w:w="3158" w:type="dxa"/>
            <w:vMerge w:val="restart"/>
            <w:vAlign w:val="center"/>
          </w:tcPr>
          <w:p w14:paraId="58804D2A">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提供产品检测报告，专家根据参数检测报告进行现场评分。要素品质数据最好的得3分；品质数据达平均值的得2分；品质数据低于平均值的得2分；品质数据最低或未提供检测报告的得0分。</w:t>
            </w:r>
          </w:p>
        </w:tc>
        <w:tc>
          <w:tcPr>
            <w:tcW w:w="683" w:type="dxa"/>
          </w:tcPr>
          <w:p w14:paraId="06B3CA19">
            <w:pPr>
              <w:widowControl w:val="0"/>
              <w:spacing w:line="240" w:lineRule="exact"/>
              <w:jc w:val="center"/>
              <w:rPr>
                <w:rFonts w:ascii="仿宋_GB2312" w:hAnsi="仿宋_GB2312" w:eastAsia="仿宋_GB2312" w:cs="仿宋_GB2312"/>
                <w:color w:val="auto"/>
                <w:sz w:val="24"/>
                <w:szCs w:val="24"/>
                <w:highlight w:val="none"/>
              </w:rPr>
            </w:pPr>
          </w:p>
        </w:tc>
      </w:tr>
      <w:tr w14:paraId="1A41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1" w:type="dxa"/>
            <w:vMerge w:val="continue"/>
          </w:tcPr>
          <w:p w14:paraId="7B07ECF8">
            <w:pPr>
              <w:widowControl w:val="0"/>
              <w:spacing w:line="240" w:lineRule="auto"/>
              <w:jc w:val="center"/>
              <w:rPr>
                <w:rFonts w:ascii="仿宋_GB2312" w:hAnsi="仿宋_GB2312" w:eastAsia="仿宋_GB2312" w:cs="仿宋_GB2312"/>
                <w:color w:val="auto"/>
                <w:sz w:val="24"/>
                <w:szCs w:val="24"/>
                <w:highlight w:val="none"/>
              </w:rPr>
            </w:pPr>
          </w:p>
        </w:tc>
        <w:tc>
          <w:tcPr>
            <w:tcW w:w="1015" w:type="dxa"/>
            <w:vMerge w:val="continue"/>
            <w:vAlign w:val="center"/>
          </w:tcPr>
          <w:p w14:paraId="0FB6F1CF">
            <w:pPr>
              <w:widowControl w:val="0"/>
              <w:spacing w:line="240" w:lineRule="auto"/>
              <w:jc w:val="center"/>
              <w:rPr>
                <w:rFonts w:hint="default" w:ascii="仿宋_GB2312" w:hAnsi="仿宋_GB2312" w:eastAsia="仿宋_GB2312" w:cs="仿宋_GB2312"/>
                <w:color w:val="auto"/>
                <w:sz w:val="24"/>
                <w:szCs w:val="24"/>
                <w:highlight w:val="none"/>
                <w:lang w:val="en-US" w:eastAsia="zh-CN"/>
              </w:rPr>
            </w:pPr>
          </w:p>
        </w:tc>
        <w:tc>
          <w:tcPr>
            <w:tcW w:w="589" w:type="dxa"/>
            <w:vAlign w:val="center"/>
          </w:tcPr>
          <w:p w14:paraId="21328817">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792" w:type="dxa"/>
            <w:vAlign w:val="center"/>
          </w:tcPr>
          <w:p w14:paraId="6237A073">
            <w:pPr>
              <w:widowControl w:val="0"/>
              <w:spacing w:line="240" w:lineRule="auto"/>
              <w:jc w:val="center"/>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导尿管球囊顺应性回缩</w:t>
            </w:r>
          </w:p>
        </w:tc>
        <w:tc>
          <w:tcPr>
            <w:tcW w:w="3158" w:type="dxa"/>
            <w:vMerge w:val="continue"/>
            <w:vAlign w:val="center"/>
          </w:tcPr>
          <w:p w14:paraId="1BA3FFA4">
            <w:pPr>
              <w:widowControl w:val="0"/>
              <w:spacing w:line="240" w:lineRule="auto"/>
              <w:jc w:val="center"/>
              <w:rPr>
                <w:rFonts w:hint="eastAsia" w:ascii="仿宋_GB2312" w:hAnsi="仿宋_GB2312" w:eastAsia="仿宋_GB2312" w:cs="仿宋_GB2312"/>
                <w:color w:val="auto"/>
                <w:sz w:val="24"/>
                <w:szCs w:val="24"/>
                <w:highlight w:val="none"/>
                <w:lang w:eastAsia="zh-CN"/>
              </w:rPr>
            </w:pPr>
          </w:p>
        </w:tc>
        <w:tc>
          <w:tcPr>
            <w:tcW w:w="683" w:type="dxa"/>
          </w:tcPr>
          <w:p w14:paraId="5D34ACC7">
            <w:pPr>
              <w:widowControl w:val="0"/>
              <w:spacing w:line="240" w:lineRule="exact"/>
              <w:jc w:val="center"/>
              <w:rPr>
                <w:rFonts w:ascii="仿宋_GB2312" w:hAnsi="仿宋_GB2312" w:eastAsia="仿宋_GB2312" w:cs="仿宋_GB2312"/>
                <w:color w:val="auto"/>
                <w:sz w:val="24"/>
                <w:szCs w:val="24"/>
                <w:highlight w:val="none"/>
              </w:rPr>
            </w:pPr>
          </w:p>
        </w:tc>
      </w:tr>
      <w:tr w14:paraId="1EA1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21" w:type="dxa"/>
            <w:vMerge w:val="continue"/>
          </w:tcPr>
          <w:p w14:paraId="10B5C4DA">
            <w:pPr>
              <w:widowControl w:val="0"/>
              <w:spacing w:line="240" w:lineRule="auto"/>
              <w:jc w:val="center"/>
              <w:rPr>
                <w:color w:val="auto"/>
              </w:rPr>
            </w:pPr>
          </w:p>
        </w:tc>
        <w:tc>
          <w:tcPr>
            <w:tcW w:w="1015" w:type="dxa"/>
            <w:vMerge w:val="continue"/>
            <w:vAlign w:val="center"/>
          </w:tcPr>
          <w:p w14:paraId="7F938438">
            <w:pPr>
              <w:widowControl w:val="0"/>
              <w:spacing w:line="240" w:lineRule="auto"/>
              <w:jc w:val="center"/>
              <w:rPr>
                <w:color w:val="auto"/>
              </w:rPr>
            </w:pPr>
          </w:p>
        </w:tc>
        <w:tc>
          <w:tcPr>
            <w:tcW w:w="589" w:type="dxa"/>
            <w:shd w:val="clear" w:color="auto" w:fill="auto"/>
            <w:vAlign w:val="center"/>
          </w:tcPr>
          <w:p w14:paraId="355151E5">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792" w:type="dxa"/>
            <w:shd w:val="clear" w:color="auto" w:fill="auto"/>
            <w:vAlign w:val="center"/>
          </w:tcPr>
          <w:p w14:paraId="24307891">
            <w:pPr>
              <w:widowControl w:val="0"/>
              <w:spacing w:line="240" w:lineRule="auto"/>
              <w:jc w:val="center"/>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导尿管扭结稳定性</w:t>
            </w:r>
          </w:p>
        </w:tc>
        <w:tc>
          <w:tcPr>
            <w:tcW w:w="3158" w:type="dxa"/>
            <w:vMerge w:val="continue"/>
            <w:vAlign w:val="center"/>
          </w:tcPr>
          <w:p w14:paraId="4C9A2CEC">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p>
        </w:tc>
        <w:tc>
          <w:tcPr>
            <w:tcW w:w="683" w:type="dxa"/>
          </w:tcPr>
          <w:p w14:paraId="70A2BCD4">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p>
        </w:tc>
      </w:tr>
      <w:tr w14:paraId="7BEA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1" w:type="dxa"/>
            <w:vMerge w:val="continue"/>
          </w:tcPr>
          <w:p w14:paraId="3D2176A2">
            <w:pPr>
              <w:widowControl w:val="0"/>
              <w:spacing w:line="240" w:lineRule="auto"/>
              <w:jc w:val="center"/>
              <w:rPr>
                <w:color w:val="auto"/>
              </w:rPr>
            </w:pPr>
          </w:p>
        </w:tc>
        <w:tc>
          <w:tcPr>
            <w:tcW w:w="1015" w:type="dxa"/>
            <w:vMerge w:val="continue"/>
            <w:vAlign w:val="center"/>
          </w:tcPr>
          <w:p w14:paraId="789B28ED">
            <w:pPr>
              <w:widowControl w:val="0"/>
              <w:spacing w:line="240" w:lineRule="auto"/>
              <w:jc w:val="center"/>
              <w:rPr>
                <w:color w:val="auto"/>
              </w:rPr>
            </w:pPr>
          </w:p>
        </w:tc>
        <w:tc>
          <w:tcPr>
            <w:tcW w:w="589" w:type="dxa"/>
            <w:vAlign w:val="center"/>
          </w:tcPr>
          <w:p w14:paraId="7B41576A">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792" w:type="dxa"/>
            <w:vAlign w:val="center"/>
          </w:tcPr>
          <w:p w14:paraId="289784A2">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导尿管峰值拉力</w:t>
            </w:r>
          </w:p>
        </w:tc>
        <w:tc>
          <w:tcPr>
            <w:tcW w:w="3158" w:type="dxa"/>
            <w:vMerge w:val="continue"/>
            <w:vAlign w:val="center"/>
          </w:tcPr>
          <w:p w14:paraId="39AEE5A2">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p>
        </w:tc>
        <w:tc>
          <w:tcPr>
            <w:tcW w:w="683" w:type="dxa"/>
          </w:tcPr>
          <w:p w14:paraId="37F4D851">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p>
        </w:tc>
      </w:tr>
      <w:tr w14:paraId="125D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4" w:hRule="atLeast"/>
          <w:jc w:val="center"/>
        </w:trPr>
        <w:tc>
          <w:tcPr>
            <w:tcW w:w="621" w:type="dxa"/>
            <w:vMerge w:val="continue"/>
          </w:tcPr>
          <w:p w14:paraId="4CF0BCBB">
            <w:pPr>
              <w:widowControl w:val="0"/>
              <w:spacing w:line="240" w:lineRule="auto"/>
              <w:jc w:val="center"/>
              <w:rPr>
                <w:rFonts w:ascii="仿宋_GB2312" w:hAnsi="仿宋_GB2312" w:eastAsia="仿宋_GB2312" w:cs="仿宋_GB2312"/>
                <w:color w:val="auto"/>
                <w:sz w:val="24"/>
                <w:szCs w:val="24"/>
                <w:highlight w:val="none"/>
              </w:rPr>
            </w:pPr>
          </w:p>
        </w:tc>
        <w:tc>
          <w:tcPr>
            <w:tcW w:w="1015" w:type="dxa"/>
            <w:vAlign w:val="center"/>
          </w:tcPr>
          <w:p w14:paraId="225E7052">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外购件占比</w:t>
            </w:r>
          </w:p>
        </w:tc>
        <w:tc>
          <w:tcPr>
            <w:tcW w:w="589" w:type="dxa"/>
            <w:vAlign w:val="center"/>
          </w:tcPr>
          <w:p w14:paraId="580FD662">
            <w:pPr>
              <w:widowControl w:val="0"/>
              <w:spacing w:line="24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p>
        </w:tc>
        <w:tc>
          <w:tcPr>
            <w:tcW w:w="2792" w:type="dxa"/>
            <w:vAlign w:val="center"/>
          </w:tcPr>
          <w:p w14:paraId="3891A974">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根据生产企业编制和发布的一次性无菌导尿包产品技术要求，结合本次采购要求的配置。外购件占比=外购件/总件数。</w:t>
            </w:r>
          </w:p>
        </w:tc>
        <w:tc>
          <w:tcPr>
            <w:tcW w:w="3158" w:type="dxa"/>
            <w:vAlign w:val="center"/>
          </w:tcPr>
          <w:p w14:paraId="6DCCF9D1">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生产企业编制和发布的一次性无菌导尿包产品技术要求，或属本企业自行生产组配的有效证明。占比最低且导尿管非外购的得4分；占比低于平均值且导尿管非外购的得3分；占比低于平均值但导尿管外购的得2分；占比高于平均值的得1分；占比最高或未提供佐证材料的得0分。</w:t>
            </w:r>
          </w:p>
        </w:tc>
        <w:tc>
          <w:tcPr>
            <w:tcW w:w="683" w:type="dxa"/>
          </w:tcPr>
          <w:p w14:paraId="5CBC1316">
            <w:pPr>
              <w:widowControl w:val="0"/>
              <w:spacing w:line="240" w:lineRule="exact"/>
              <w:jc w:val="center"/>
              <w:rPr>
                <w:rFonts w:ascii="仿宋_GB2312" w:hAnsi="仿宋_GB2312" w:eastAsia="仿宋_GB2312" w:cs="仿宋_GB2312"/>
                <w:color w:val="auto"/>
                <w:sz w:val="24"/>
                <w:szCs w:val="24"/>
                <w:highlight w:val="none"/>
              </w:rPr>
            </w:pPr>
          </w:p>
        </w:tc>
      </w:tr>
      <w:tr w14:paraId="1A48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621" w:type="dxa"/>
            <w:vMerge w:val="continue"/>
          </w:tcPr>
          <w:p w14:paraId="10882758">
            <w:pPr>
              <w:widowControl w:val="0"/>
              <w:spacing w:line="240" w:lineRule="auto"/>
              <w:jc w:val="center"/>
              <w:rPr>
                <w:rFonts w:ascii="仿宋_GB2312" w:hAnsi="仿宋_GB2312" w:eastAsia="仿宋_GB2312" w:cs="仿宋_GB2312"/>
                <w:color w:val="auto"/>
                <w:sz w:val="24"/>
                <w:szCs w:val="24"/>
                <w:highlight w:val="none"/>
              </w:rPr>
            </w:pPr>
          </w:p>
        </w:tc>
        <w:tc>
          <w:tcPr>
            <w:tcW w:w="1015" w:type="dxa"/>
            <w:vAlign w:val="center"/>
          </w:tcPr>
          <w:p w14:paraId="7CB31D79">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医用外科手套</w:t>
            </w:r>
          </w:p>
        </w:tc>
        <w:tc>
          <w:tcPr>
            <w:tcW w:w="589" w:type="dxa"/>
            <w:vAlign w:val="center"/>
          </w:tcPr>
          <w:p w14:paraId="20F2820D">
            <w:pPr>
              <w:widowControl w:val="0"/>
              <w:spacing w:line="24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p>
        </w:tc>
        <w:tc>
          <w:tcPr>
            <w:tcW w:w="2792" w:type="dxa"/>
            <w:vAlign w:val="center"/>
          </w:tcPr>
          <w:p w14:paraId="6B0030DD">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医用外科手套质量，符合GB/T 7543-2020标准。</w:t>
            </w:r>
          </w:p>
        </w:tc>
        <w:tc>
          <w:tcPr>
            <w:tcW w:w="3158" w:type="dxa"/>
            <w:vAlign w:val="center"/>
          </w:tcPr>
          <w:p w14:paraId="0FCAA650">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提供产品</w:t>
            </w:r>
            <w:r>
              <w:rPr>
                <w:rFonts w:hint="eastAsia" w:ascii="仿宋_GB2312" w:hAnsi="仿宋_GB2312" w:eastAsia="仿宋_GB2312" w:cs="仿宋_GB2312"/>
                <w:color w:val="auto"/>
                <w:sz w:val="24"/>
                <w:szCs w:val="24"/>
                <w:highlight w:val="none"/>
                <w:u w:val="none"/>
                <w:lang w:val="en-US" w:eastAsia="zh-CN"/>
              </w:rPr>
              <w:t>注册</w:t>
            </w:r>
            <w:r>
              <w:rPr>
                <w:rFonts w:hint="eastAsia" w:ascii="仿宋_GB2312" w:hAnsi="仿宋_GB2312" w:eastAsia="仿宋_GB2312" w:cs="仿宋_GB2312"/>
                <w:color w:val="auto"/>
                <w:sz w:val="24"/>
                <w:szCs w:val="24"/>
                <w:highlight w:val="none"/>
                <w:lang w:val="en-US" w:eastAsia="zh-CN"/>
              </w:rPr>
              <w:t>证书及生产企业产品技术要求，临床进行横向对比后进行评分，临床使用满意度较好得4分，临床使用满意度一般的得2分，临床示使用不满意的得0分。</w:t>
            </w:r>
          </w:p>
        </w:tc>
        <w:tc>
          <w:tcPr>
            <w:tcW w:w="683" w:type="dxa"/>
          </w:tcPr>
          <w:p w14:paraId="4113CCB9">
            <w:pPr>
              <w:widowControl w:val="0"/>
              <w:spacing w:line="240" w:lineRule="exact"/>
              <w:jc w:val="center"/>
              <w:rPr>
                <w:rFonts w:ascii="仿宋_GB2312" w:hAnsi="仿宋_GB2312" w:eastAsia="仿宋_GB2312" w:cs="仿宋_GB2312"/>
                <w:color w:val="auto"/>
                <w:sz w:val="24"/>
                <w:szCs w:val="24"/>
                <w:highlight w:val="none"/>
              </w:rPr>
            </w:pPr>
          </w:p>
        </w:tc>
      </w:tr>
    </w:tbl>
    <w:p w14:paraId="5BAC9685">
      <w:pPr>
        <w:adjustRightInd w:val="0"/>
        <w:snapToGrid w:val="0"/>
        <w:spacing w:line="360" w:lineRule="auto"/>
        <w:jc w:val="left"/>
        <w:rPr>
          <w:rFonts w:ascii="仿宋_GB2312" w:hAnsi="仿宋_GB2312" w:eastAsia="仿宋_GB2312" w:cs="仿宋_GB2312"/>
          <w:bCs/>
          <w:color w:val="auto"/>
          <w:kern w:val="0"/>
          <w:sz w:val="24"/>
          <w:highlight w:val="none"/>
          <w:lang w:bidi="ar"/>
        </w:rPr>
      </w:pPr>
    </w:p>
    <w:p w14:paraId="263B75AB">
      <w:pPr>
        <w:adjustRightInd w:val="0"/>
        <w:snapToGrid w:val="0"/>
        <w:spacing w:line="360" w:lineRule="auto"/>
        <w:jc w:val="left"/>
        <w:rPr>
          <w:rFonts w:ascii="仿宋_GB2312" w:hAnsi="仿宋_GB2312" w:eastAsia="仿宋_GB2312" w:cs="仿宋_GB2312"/>
          <w:bCs/>
          <w:color w:val="auto"/>
          <w:kern w:val="0"/>
          <w:sz w:val="24"/>
          <w:highlight w:val="none"/>
          <w:lang w:bidi="ar"/>
        </w:rPr>
      </w:pPr>
    </w:p>
    <w:p w14:paraId="07B13E64">
      <w:pPr>
        <w:adjustRightInd w:val="0"/>
        <w:snapToGrid w:val="0"/>
        <w:spacing w:line="360" w:lineRule="auto"/>
        <w:jc w:val="left"/>
        <w:rPr>
          <w:rFonts w:ascii="仿宋_GB2312" w:hAnsi="仿宋_GB2312" w:eastAsia="仿宋_GB2312" w:cs="仿宋_GB2312"/>
          <w:bCs/>
          <w:color w:val="auto"/>
          <w:kern w:val="0"/>
          <w:sz w:val="24"/>
          <w:highlight w:val="none"/>
          <w:lang w:bidi="ar"/>
        </w:rPr>
      </w:pPr>
    </w:p>
    <w:p w14:paraId="76C304CF">
      <w:pPr>
        <w:keepNext w:val="0"/>
        <w:keepLines w:val="0"/>
        <w:pageBreakBefore w:val="0"/>
        <w:widowControl w:val="0"/>
        <w:kinsoku/>
        <w:wordWrap/>
        <w:overflowPunct/>
        <w:topLinePunct w:val="0"/>
        <w:autoSpaceDE/>
        <w:autoSpaceDN/>
        <w:bidi w:val="0"/>
        <w:spacing w:before="102" w:line="319" w:lineRule="auto"/>
        <w:ind w:right="1878"/>
        <w:rPr>
          <w:rFonts w:ascii="仿宋" w:hAnsi="仿宋" w:eastAsia="仿宋" w:cs="仿宋"/>
          <w:color w:val="auto"/>
          <w:sz w:val="31"/>
          <w:szCs w:val="31"/>
          <w:highlight w:val="none"/>
        </w:rPr>
      </w:pPr>
    </w:p>
    <w:p w14:paraId="50E80043">
      <w:pPr>
        <w:rPr>
          <w:color w:val="auto"/>
          <w:highlight w:val="none"/>
        </w:rPr>
      </w:pPr>
    </w:p>
    <w:p w14:paraId="6C0F7E54">
      <w:pPr>
        <w:rPr>
          <w:color w:val="auto"/>
          <w:highlight w:val="none"/>
        </w:rPr>
      </w:pPr>
    </w:p>
    <w:p w14:paraId="107A6CA6">
      <w:pPr>
        <w:rPr>
          <w:color w:val="auto"/>
          <w:highlight w:val="none"/>
        </w:rPr>
      </w:pPr>
    </w:p>
    <w:sectPr>
      <w:pgSz w:w="11906" w:h="16838"/>
      <w:pgMar w:top="1134" w:right="1701" w:bottom="1134" w:left="1701" w:header="851" w:footer="992" w:gutter="0"/>
      <w:pgBorders>
        <w:top w:val="none" w:sz="0" w:space="0"/>
        <w:left w:val="none" w:sz="0" w:space="0"/>
        <w:bottom w:val="none" w:sz="0" w:space="0"/>
        <w:right w:val="none" w:sz="0" w:space="0"/>
      </w:pgBorders>
      <w:pgNumType w:fmt="numberInDash"/>
      <w:cols w:space="720" w:num="1"/>
      <w:docGrid w:type="linesAndChars" w:linePitch="550"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645C741-509E-4CC2-BD0E-6D96FE1869BE}"/>
  </w:font>
  <w:font w:name="黑体">
    <w:panose1 w:val="02010609060101010101"/>
    <w:charset w:val="86"/>
    <w:family w:val="auto"/>
    <w:pitch w:val="default"/>
    <w:sig w:usb0="800002BF" w:usb1="38CF7CFA" w:usb2="00000016" w:usb3="00000000" w:csb0="00040001" w:csb1="00000000"/>
    <w:embedRegular r:id="rId2" w:fontKey="{7B4B2B7A-85C6-4FC4-B4DC-48CF74F8372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E4A5A04A-33A1-43FB-A8E1-9998F9DBD0E7}"/>
  </w:font>
  <w:font w:name="方正小标宋简体">
    <w:panose1 w:val="03000509000000000000"/>
    <w:charset w:val="86"/>
    <w:family w:val="auto"/>
    <w:pitch w:val="default"/>
    <w:sig w:usb0="00000001" w:usb1="080E0000" w:usb2="00000000" w:usb3="00000000" w:csb0="00040000" w:csb1="00000000"/>
    <w:embedRegular r:id="rId4" w:fontKey="{A0A29C13-F30B-4D15-874B-471696CEF061}"/>
  </w:font>
  <w:font w:name="楷体_GB2312">
    <w:panose1 w:val="02010609030101010101"/>
    <w:charset w:val="86"/>
    <w:family w:val="auto"/>
    <w:pitch w:val="default"/>
    <w:sig w:usb0="00000001" w:usb1="080E0000" w:usb2="00000000" w:usb3="00000000" w:csb0="00040000" w:csb1="00000000"/>
    <w:embedRegular r:id="rId5" w:fontKey="{DBE3AEED-64E9-4F4A-B5DB-30EA7799B25A}"/>
  </w:font>
  <w:font w:name="仿宋">
    <w:panose1 w:val="02010609060101010101"/>
    <w:charset w:val="86"/>
    <w:family w:val="auto"/>
    <w:pitch w:val="default"/>
    <w:sig w:usb0="800002BF" w:usb1="38CF7CFA" w:usb2="00000016" w:usb3="00000000" w:csb0="00040001" w:csb1="00000000"/>
    <w:embedRegular r:id="rId6" w:fontKey="{A26E934F-453D-4224-83AC-734AA72406F2}"/>
  </w:font>
  <w:font w:name="仿宋_GB2312">
    <w:panose1 w:val="02010609030101010101"/>
    <w:charset w:val="86"/>
    <w:family w:val="auto"/>
    <w:pitch w:val="default"/>
    <w:sig w:usb0="00000001" w:usb1="080E0000" w:usb2="00000000" w:usb3="00000000" w:csb0="00040000" w:csb1="00000000"/>
    <w:embedRegular r:id="rId7" w:fontKey="{EF795F18-3E20-44FA-B141-B56D58EFE21B}"/>
  </w:font>
  <w:font w:name="楷体">
    <w:panose1 w:val="02010609060101010101"/>
    <w:charset w:val="86"/>
    <w:family w:val="auto"/>
    <w:pitch w:val="default"/>
    <w:sig w:usb0="800002BF" w:usb1="38CF7CFA" w:usb2="00000016" w:usb3="00000000" w:csb0="00040001" w:csb1="00000000"/>
    <w:embedRegular r:id="rId8" w:fontKey="{4EC325FC-6D46-47BE-88EC-4A4B35BA1C9E}"/>
  </w:font>
  <w:font w:name="KaiTi_GB2312">
    <w:altName w:val="楷体"/>
    <w:panose1 w:val="00000000000000000000"/>
    <w:charset w:val="00"/>
    <w:family w:val="auto"/>
    <w:pitch w:val="default"/>
    <w:sig w:usb0="00000000" w:usb1="00000000" w:usb2="00000000" w:usb3="00000000" w:csb0="00000000" w:csb1="00000000"/>
    <w:embedRegular r:id="rId9" w:fontKey="{704B7D09-89FC-4ED2-AC00-91ACC64E5219}"/>
  </w:font>
  <w:font w:name="微软雅黑">
    <w:panose1 w:val="020B0503020204020204"/>
    <w:charset w:val="86"/>
    <w:family w:val="auto"/>
    <w:pitch w:val="default"/>
    <w:sig w:usb0="80000287" w:usb1="280F3C52" w:usb2="00000016" w:usb3="00000000" w:csb0="0004001F" w:csb1="00000000"/>
    <w:embedRegular r:id="rId10" w:fontKey="{366DE0A1-EA8C-403D-A2E4-67E9238A26EF}"/>
  </w:font>
  <w:font w:name="方正黑体简体">
    <w:panose1 w:val="02000000000000000000"/>
    <w:charset w:val="86"/>
    <w:family w:val="auto"/>
    <w:pitch w:val="default"/>
    <w:sig w:usb0="A00002BF" w:usb1="184F6CFA" w:usb2="00000012" w:usb3="00000000" w:csb0="00040001" w:csb1="00000000"/>
    <w:embedRegular r:id="rId11" w:fontKey="{0DA6B896-AC87-41FA-9C25-D7CE4BDC65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42AF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D0544">
    <w:pPr>
      <w:spacing w:before="1" w:line="176" w:lineRule="auto"/>
      <w:rPr>
        <w:rFonts w:ascii="宋体" w:hAnsi="宋体" w:eastAsia="宋体" w:cs="宋体"/>
        <w:sz w:val="28"/>
        <w:szCs w:val="28"/>
      </w:rPr>
    </w:pPr>
    <w:r>
      <w:rPr>
        <w:sz w:val="2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B37E2">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09B37E2">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94637">
    <w:pPr>
      <w:spacing w:before="1" w:line="176" w:lineRule="auto"/>
      <w:ind w:left="4572"/>
      <w:rPr>
        <w:rFonts w:ascii="宋体" w:hAnsi="宋体" w:eastAsia="宋体" w:cs="宋体"/>
        <w:sz w:val="28"/>
        <w:szCs w:val="28"/>
      </w:rPr>
    </w:pPr>
    <w:r>
      <w:rPr>
        <w:sz w:val="2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767AD">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03767AD">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761E1">
    <w:pPr>
      <w:pStyle w:val="3"/>
      <w:jc w:val="center"/>
      <w:rPr>
        <w:sz w:val="21"/>
        <w:szCs w:val="21"/>
      </w:rPr>
    </w:pPr>
    <w:r>
      <w:rPr>
        <w:sz w:val="21"/>
        <w:szCs w:val="21"/>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7538A">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AE7538A">
                    <w:pPr>
                      <w:pStyle w:val="3"/>
                    </w:pPr>
                  </w:p>
                </w:txbxContent>
              </v:textbox>
            </v:shape>
          </w:pict>
        </mc:Fallback>
      </mc:AlternateContent>
    </w:r>
    <w:r>
      <w:rPr>
        <w:sz w:val="21"/>
        <w:szCs w:val="21"/>
      </w:rPr>
      <w:t xml:space="preserve">- </w:t>
    </w:r>
    <w:r>
      <w:rPr>
        <w:rFonts w:hint="eastAsia"/>
        <w:sz w:val="21"/>
        <w:szCs w:val="21"/>
        <w:lang w:val="en-US" w:eastAsia="zh-CN"/>
      </w:rPr>
      <w:t>9</w:t>
    </w:r>
    <w:r>
      <w:rPr>
        <w:sz w:val="21"/>
        <w:szCs w:val="21"/>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A59AA">
    <w:pPr>
      <w:spacing w:line="177" w:lineRule="auto"/>
      <w:ind w:left="4503"/>
      <w:rPr>
        <w:rFonts w:ascii="宋体" w:hAnsi="宋体" w:eastAsia="宋体" w:cs="宋体"/>
        <w:sz w:val="28"/>
        <w:szCs w:val="28"/>
      </w:rPr>
    </w:pPr>
    <w:r>
      <w:rPr>
        <w:sz w:val="2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248204">
                          <w:pPr>
                            <w:pStyle w:val="3"/>
                            <w:rPr>
                              <w:sz w:val="20"/>
                              <w:szCs w:val="20"/>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13</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D248204">
                    <w:pPr>
                      <w:pStyle w:val="3"/>
                      <w:rPr>
                        <w:sz w:val="20"/>
                        <w:szCs w:val="20"/>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13</w:t>
                    </w:r>
                    <w:r>
                      <w:rPr>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CC95B">
    <w:pPr>
      <w:spacing w:line="177" w:lineRule="auto"/>
      <w:ind w:left="4503"/>
      <w:rPr>
        <w:rFonts w:ascii="宋体" w:hAnsi="宋体" w:eastAsia="宋体" w:cs="宋体"/>
        <w:sz w:val="28"/>
        <w:szCs w:val="28"/>
      </w:rPr>
    </w:pPr>
    <w:r>
      <w:rPr>
        <w:sz w:val="2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D2A26">
                          <w:pPr>
                            <w:pStyle w:val="3"/>
                          </w:pPr>
                          <w:r>
                            <w:rPr>
                              <w:sz w:val="20"/>
                              <w:szCs w:val="22"/>
                            </w:rPr>
                            <w:fldChar w:fldCharType="begin"/>
                          </w:r>
                          <w:r>
                            <w:rPr>
                              <w:sz w:val="20"/>
                              <w:szCs w:val="22"/>
                            </w:rPr>
                            <w:instrText xml:space="preserve"> PAGE  \* MERGEFORMAT </w:instrText>
                          </w:r>
                          <w:r>
                            <w:rPr>
                              <w:sz w:val="20"/>
                              <w:szCs w:val="22"/>
                            </w:rPr>
                            <w:fldChar w:fldCharType="separate"/>
                          </w:r>
                          <w:r>
                            <w:rPr>
                              <w:sz w:val="20"/>
                              <w:szCs w:val="22"/>
                            </w:rPr>
                            <w:t>19</w:t>
                          </w:r>
                          <w:r>
                            <w:rPr>
                              <w:sz w:val="20"/>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13D2A26">
                    <w:pPr>
                      <w:pStyle w:val="3"/>
                    </w:pPr>
                    <w:r>
                      <w:rPr>
                        <w:sz w:val="20"/>
                        <w:szCs w:val="22"/>
                      </w:rPr>
                      <w:fldChar w:fldCharType="begin"/>
                    </w:r>
                    <w:r>
                      <w:rPr>
                        <w:sz w:val="20"/>
                        <w:szCs w:val="22"/>
                      </w:rPr>
                      <w:instrText xml:space="preserve"> PAGE  \* MERGEFORMAT </w:instrText>
                    </w:r>
                    <w:r>
                      <w:rPr>
                        <w:sz w:val="20"/>
                        <w:szCs w:val="22"/>
                      </w:rPr>
                      <w:fldChar w:fldCharType="separate"/>
                    </w:r>
                    <w:r>
                      <w:rPr>
                        <w:sz w:val="20"/>
                        <w:szCs w:val="22"/>
                      </w:rPr>
                      <w:t>19</w:t>
                    </w:r>
                    <w:r>
                      <w:rPr>
                        <w:sz w:val="20"/>
                        <w:szCs w:val="22"/>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6117">
    <w:pPr>
      <w:spacing w:before="1" w:line="176" w:lineRule="auto"/>
      <w:ind w:left="4503"/>
      <w:rPr>
        <w:rFonts w:ascii="宋体" w:hAnsi="宋体" w:eastAsia="宋体" w:cs="宋体"/>
        <w:sz w:val="28"/>
        <w:szCs w:val="28"/>
      </w:rPr>
    </w:pPr>
    <w:r>
      <w:rPr>
        <w:sz w:val="2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E12AE">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4EE12AE">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DB8A3">
    <w:pPr>
      <w:spacing w:line="177" w:lineRule="auto"/>
      <w:rPr>
        <w:rFonts w:ascii="宋体" w:hAnsi="宋体" w:eastAsia="宋体" w:cs="宋体"/>
        <w:sz w:val="28"/>
        <w:szCs w:val="28"/>
      </w:rPr>
    </w:pPr>
    <w:r>
      <w:rPr>
        <w:sz w:val="2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4505C">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B04505C">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E07D9">
    <w:pPr>
      <w:spacing w:before="13" w:line="220" w:lineRule="auto"/>
      <w:ind w:left="11"/>
      <w:rPr>
        <w:rFonts w:ascii="仿宋" w:hAnsi="仿宋" w:eastAsia="仿宋" w:cs="仿宋"/>
        <w:sz w:val="18"/>
        <w:szCs w:val="18"/>
      </w:rPr>
    </w:pPr>
    <w:r>
      <w:rPr>
        <w:rFonts w:hint="default" w:ascii="仿宋" w:hAnsi="仿宋" w:eastAsia="仿宋" w:cs="仿宋"/>
        <w:spacing w:val="-1"/>
        <w:sz w:val="18"/>
        <w:szCs w:val="18"/>
        <w:lang w:val="en-US"/>
      </w:rPr>
      <mc:AlternateContent>
        <mc:Choice Requires="wps">
          <w:drawing>
            <wp:anchor distT="0" distB="0" distL="114300" distR="114300" simplePos="0" relativeHeight="251659264" behindDoc="0" locked="0" layoutInCell="0" allowOverlap="1">
              <wp:simplePos x="0" y="0"/>
              <wp:positionH relativeFrom="page">
                <wp:posOffset>828040</wp:posOffset>
              </wp:positionH>
              <wp:positionV relativeFrom="page">
                <wp:posOffset>908685</wp:posOffset>
              </wp:positionV>
              <wp:extent cx="6012180"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6012180" cy="9525"/>
                      </a:xfrm>
                      <a:custGeom>
                        <a:avLst/>
                        <a:gdLst/>
                        <a:ahLst/>
                        <a:cxnLst/>
                        <a:pathLst>
                          <a:path w="9467" h="15">
                            <a:moveTo>
                              <a:pt x="0" y="0"/>
                            </a:moveTo>
                            <a:lnTo>
                              <a:pt x="9467" y="0"/>
                            </a:lnTo>
                            <a:lnTo>
                              <a:pt x="9467"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5.2pt;margin-top:71.55pt;height:0.75pt;width:473.4pt;mso-position-horizontal-relative:page;mso-position-vertical-relative:page;z-index:251659264;mso-width-relative:page;mso-height-relative:page;" fillcolor="#000000" filled="t" stroked="f" coordsize="9467,15" o:allowincell="f" o:gfxdata="UEsDBAoAAAAAAIdO4kAAAAAAAAAAAAAAAAAEAAAAZHJzL1BLAwQUAAAACACHTuJAR6KZWdgAAAAM&#10;AQAADwAAAGRycy9kb3ducmV2LnhtbE2PMU/DMBCFdyT+g3VIbNROGrUoxOmAlIEBJEIl1ktskqj2&#10;OdhuWv49zgTbvbund9+rDldr2KJ9mBxJyDYCmKbeqYkGCceP5uERWIhICo0jLeFHBzjUtzcVlspd&#10;6F0vbRxYCqFQooQxxrnkPPSjthg2btaUbl/OW4xJ+oErj5cUbg3PhdhxixOlDyPO+nnU/ak9Wwnc&#10;dy+vsclnbprT59K9YWzFt5T3d5l4Ahb1Nf6ZYcVP6FAnps6dSQVmkt6KIlnTUGwzYKtD7Pc5sG5d&#10;FTvgdcX/l6h/AVBLAwQUAAAACACHTuJAbbw5yxACAAB7BAAADgAAAGRycy9lMm9Eb2MueG1srVTB&#10;jtMwEL0j8Q+W7zRNtS1L1XQPVMsFwUq7fIDrOI0l22PZbtLeuXPniPgJtIKvYRGfwdhJ2lIuPdBD&#10;PPa8vJn3POniZqcVaYTzEkxB89GYEmE4lNJsCvrh4fbFNSU+MFMyBUYUdC88vVk+f7Zo7VxMoAZV&#10;CkeQxPh5awtah2DnWeZ5LTTzI7DCYLICp1nArdtkpWMtsmuVTcbjWdaCK60DLrzH01WXpD2ju4QQ&#10;qkpysQK+1cKEjtUJxQJK8rW0ni5Tt1UleHhfVV4EogqKSkN6YhGM1/GZLRdsvnHM1pL3LbBLWjjT&#10;pJk0WPRAtWKBka2T/1BpyR14qMKIg846IckRVJGPz7y5r5kVSQta7e3BdP//aPm75s4RWeIkUGKY&#10;xgv/+fj46+Onp6+ff//49vT9C8mjSa31c8Te2zvX7zyGUfGucjquqIXskrH7g7FiFwjHw9k4n+TX&#10;6DnH3KvpZBops+O7fOvDGwGJhzVvfeiupRwiVg8R35khtCzE41g7hqRF6qvZS0pqFDNNt6GhEQ+Q&#10;EOGsOax+zCpziupYBhUIHNLDahPZAZZf9XKG/LB2OJSNXBeB0jyeFOQKvOisihKTZwfZiDv1zYOS&#10;5a1UKsr1brN+rRxpWJz79Ot7/AumTAQbiK91ZeJJFi+7u94YraHc44xsrZObGj+gNA8JgzOZWuq/&#10;nzj0p/vEdPzPWP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6KZWdgAAAAMAQAADwAAAAAAAAAB&#10;ACAAAAAiAAAAZHJzL2Rvd25yZXYueG1sUEsBAhQAFAAAAAgAh07iQG28OcsQAgAAewQAAA4AAAAA&#10;AAAAAQAgAAAAJwEAAGRycy9lMm9Eb2MueG1sUEsFBgAAAAAGAAYAWQEAAKkFAAAAAA==&#10;" path="m0,0l9467,0,9467,14,0,14,0,0xe">
              <v:fill on="t" focussize="0,0"/>
              <v:stroke on="f"/>
              <v:imagedata o:title=""/>
              <o:lock v:ext="edit" aspectratio="f"/>
            </v:shape>
          </w:pict>
        </mc:Fallback>
      </mc:AlternateContent>
    </w:r>
    <w:r>
      <w:rPr>
        <w:rFonts w:hint="eastAsia" w:ascii="仿宋" w:hAnsi="仿宋" w:eastAsia="仿宋" w:cs="仿宋"/>
        <w:spacing w:val="-1"/>
        <w:sz w:val="18"/>
        <w:szCs w:val="18"/>
        <w:lang w:val="en-US" w:eastAsia="zh-CN"/>
      </w:rPr>
      <w:t>宁德市2024年</w:t>
    </w:r>
    <w:r>
      <w:rPr>
        <w:rFonts w:ascii="仿宋" w:hAnsi="仿宋" w:eastAsia="仿宋" w:cs="仿宋"/>
        <w:spacing w:val="-1"/>
        <w:sz w:val="18"/>
        <w:szCs w:val="18"/>
      </w:rPr>
      <w:t>医用耗材集中带量采购文件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D1DAA">
    <w:pPr>
      <w:spacing w:before="13" w:line="220" w:lineRule="auto"/>
      <w:ind w:left="11"/>
      <w:rPr>
        <w:rFonts w:ascii="仿宋" w:hAnsi="仿宋" w:eastAsia="仿宋" w:cs="仿宋"/>
        <w:sz w:val="18"/>
        <w:szCs w:val="18"/>
      </w:rPr>
    </w:pPr>
    <w:r>
      <w:rPr>
        <w:rFonts w:hint="default" w:ascii="仿宋" w:hAnsi="仿宋" w:eastAsia="仿宋" w:cs="仿宋"/>
        <w:spacing w:val="-1"/>
        <w:sz w:val="18"/>
        <w:szCs w:val="18"/>
        <w:lang w:val="en-US"/>
      </w:rPr>
      <mc:AlternateContent>
        <mc:Choice Requires="wps">
          <w:drawing>
            <wp:anchor distT="0" distB="0" distL="114300" distR="114300" simplePos="0" relativeHeight="251660288" behindDoc="0" locked="0" layoutInCell="0" allowOverlap="1">
              <wp:simplePos x="0" y="0"/>
              <wp:positionH relativeFrom="page">
                <wp:posOffset>828040</wp:posOffset>
              </wp:positionH>
              <wp:positionV relativeFrom="page">
                <wp:posOffset>908685</wp:posOffset>
              </wp:positionV>
              <wp:extent cx="6012180" cy="9525"/>
              <wp:effectExtent l="0" t="0" r="0" b="0"/>
              <wp:wrapNone/>
              <wp:docPr id="17" name="任意多边形 17"/>
              <wp:cNvGraphicFramePr/>
              <a:graphic xmlns:a="http://schemas.openxmlformats.org/drawingml/2006/main">
                <a:graphicData uri="http://schemas.microsoft.com/office/word/2010/wordprocessingShape">
                  <wps:wsp>
                    <wps:cNvSpPr/>
                    <wps:spPr>
                      <a:xfrm>
                        <a:off x="0" y="0"/>
                        <a:ext cx="6012180" cy="9525"/>
                      </a:xfrm>
                      <a:custGeom>
                        <a:avLst/>
                        <a:gdLst/>
                        <a:ahLst/>
                        <a:cxnLst/>
                        <a:pathLst>
                          <a:path w="9467" h="15">
                            <a:moveTo>
                              <a:pt x="0" y="0"/>
                            </a:moveTo>
                            <a:lnTo>
                              <a:pt x="9467" y="0"/>
                            </a:lnTo>
                            <a:lnTo>
                              <a:pt x="9467"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5.2pt;margin-top:71.55pt;height:0.75pt;width:473.4pt;mso-position-horizontal-relative:page;mso-position-vertical-relative:page;z-index:251660288;mso-width-relative:page;mso-height-relative:page;" fillcolor="#000000" filled="t" stroked="f" coordsize="9467,15" o:allowincell="f" o:gfxdata="UEsDBAoAAAAAAIdO4kAAAAAAAAAAAAAAAAAEAAAAZHJzL1BLAwQUAAAACACHTuJAR6KZWdgAAAAM&#10;AQAADwAAAGRycy9kb3ducmV2LnhtbE2PMU/DMBCFdyT+g3VIbNROGrUoxOmAlIEBJEIl1ktskqj2&#10;OdhuWv49zgTbvbund9+rDldr2KJ9mBxJyDYCmKbeqYkGCceP5uERWIhICo0jLeFHBzjUtzcVlspd&#10;6F0vbRxYCqFQooQxxrnkPPSjthg2btaUbl/OW4xJ+oErj5cUbg3PhdhxixOlDyPO+nnU/ak9Wwnc&#10;dy+vsclnbprT59K9YWzFt5T3d5l4Ahb1Nf6ZYcVP6FAnps6dSQVmkt6KIlnTUGwzYKtD7Pc5sG5d&#10;FTvgdcX/l6h/AVBLAwQUAAAACACHTuJAt8pxGBECAAB9BAAADgAAAGRycy9lMm9Eb2MueG1srVTN&#10;jtMwEL4j8Q6W7zRNtS1L1XQPVMsFwUq7PIDrOI0l/8njJu2dO3eOiJdAK3gaFvEYjJ2kLeXSAz3E&#10;Y8+Xb+b7POniZqcVaYQHaU1B89GYEmG4LaXZFPTDw+2La0ogMFMyZY0o6F4AvVk+f7Zo3VxMbG1V&#10;KTxBEgPz1hW0DsHNswx4LTSDkXXCYLKyXrOAW7/JSs9aZNcqm4zHs6y1vnTecgGAp6suSXtGfwmh&#10;rSrJxcryrRYmdKxeKBZQEtTSAV2mbqtK8PC+qkAEogqKSkN6YhGM1/GZLRdsvvHM1ZL3LbBLWjjT&#10;pJk0WPRAtWKBka2X/1Bpyb0FW4URtzrrhCRHUEU+PvPmvmZOJC1oNbiD6fD/aPm75s4TWeIkvKTE&#10;MI03/vPx8dfHT09fP//+8e3p+xeCGbSpdTBH9L278/0OMIyad5XXcUU1ZJes3R+sFbtAOB7Oxvkk&#10;v0bXOeZeTSfTSJkd3+VbCG+ETTyseQuhu5hyiFg9RHxnhtCxEI9j7RiSFqmvZqijRjnTdB/aNuLB&#10;JkQ4aw6rH7PKnKI6lkEFAof0sLpEdoDlV72cIT+sHQ5lI9dFoDSRJwW5siA6q6LE5NlBNuJOfQOr&#10;ZHkrlYpywW/Wr5UnDYuTn359j3/BlIlgY+NrXZl4ksXL7q43Rmtb7nFKts7LTY2fUJ6YYganMrXU&#10;f0Fx7E/3ien4r7H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eimVnYAAAADAEAAA8AAAAAAAAA&#10;AQAgAAAAIgAAAGRycy9kb3ducmV2LnhtbFBLAQIUABQAAAAIAIdO4kC3ynEYEQIAAH0EAAAOAAAA&#10;AAAAAAEAIAAAACcBAABkcnMvZTJvRG9jLnhtbFBLBQYAAAAABgAGAFkBAACqBQAAAAA=&#10;" path="m0,0l9467,0,9467,14,0,14,0,0xe">
              <v:fill on="t" focussize="0,0"/>
              <v:stroke on="f"/>
              <v:imagedata o:title=""/>
              <o:lock v:ext="edit" aspectratio="f"/>
            </v:shape>
          </w:pict>
        </mc:Fallback>
      </mc:AlternateContent>
    </w:r>
    <w:r>
      <w:rPr>
        <w:rFonts w:hint="default" w:ascii="仿宋" w:hAnsi="仿宋" w:eastAsia="仿宋" w:cs="仿宋"/>
        <w:spacing w:val="-1"/>
        <w:sz w:val="18"/>
        <w:szCs w:val="18"/>
        <w:lang w:val="en-US" w:eastAsia="zh-CN"/>
      </w:rPr>
      <w:t>宁德市2024年</w:t>
    </w:r>
    <w:r>
      <w:rPr>
        <w:rFonts w:ascii="仿宋" w:hAnsi="仿宋" w:eastAsia="仿宋" w:cs="仿宋"/>
        <w:spacing w:val="-1"/>
        <w:sz w:val="18"/>
        <w:szCs w:val="18"/>
      </w:rPr>
      <w:t>医用耗材集中带量采购文件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4332A">
    <w:pPr>
      <w:spacing w:before="13" w:line="220" w:lineRule="auto"/>
      <w:ind w:left="11"/>
      <w:rPr>
        <w:rFonts w:ascii="仿宋" w:hAnsi="仿宋" w:eastAsia="仿宋" w:cs="仿宋"/>
        <w:sz w:val="18"/>
        <w:szCs w:val="18"/>
      </w:rPr>
    </w:pPr>
    <w:r>
      <w:rPr>
        <w:rFonts w:hint="default" w:ascii="仿宋" w:hAnsi="仿宋" w:eastAsia="仿宋" w:cs="仿宋"/>
        <w:spacing w:val="-1"/>
        <w:sz w:val="18"/>
        <w:szCs w:val="18"/>
        <w:lang w:val="en-US" w:eastAsia="zh-CN"/>
      </w:rPr>
      <mc:AlternateContent>
        <mc:Choice Requires="wps">
          <w:drawing>
            <wp:anchor distT="0" distB="0" distL="114300" distR="114300" simplePos="0" relativeHeight="251675648" behindDoc="0" locked="0" layoutInCell="0" allowOverlap="1">
              <wp:simplePos x="0" y="0"/>
              <wp:positionH relativeFrom="page">
                <wp:posOffset>828040</wp:posOffset>
              </wp:positionH>
              <wp:positionV relativeFrom="page">
                <wp:posOffset>908685</wp:posOffset>
              </wp:positionV>
              <wp:extent cx="6012180" cy="9525"/>
              <wp:effectExtent l="0" t="0" r="0" b="0"/>
              <wp:wrapNone/>
              <wp:docPr id="51" name="任意多边形 51"/>
              <wp:cNvGraphicFramePr/>
              <a:graphic xmlns:a="http://schemas.openxmlformats.org/drawingml/2006/main">
                <a:graphicData uri="http://schemas.microsoft.com/office/word/2010/wordprocessingShape">
                  <wps:wsp>
                    <wps:cNvSpPr/>
                    <wps:spPr>
                      <a:xfrm>
                        <a:off x="0" y="0"/>
                        <a:ext cx="6012180" cy="9525"/>
                      </a:xfrm>
                      <a:custGeom>
                        <a:avLst/>
                        <a:gdLst/>
                        <a:ahLst/>
                        <a:cxnLst/>
                        <a:pathLst>
                          <a:path w="9467" h="15">
                            <a:moveTo>
                              <a:pt x="0" y="0"/>
                            </a:moveTo>
                            <a:lnTo>
                              <a:pt x="9467" y="0"/>
                            </a:lnTo>
                            <a:lnTo>
                              <a:pt x="9467"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5.2pt;margin-top:71.55pt;height:0.75pt;width:473.4pt;mso-position-horizontal-relative:page;mso-position-vertical-relative:page;z-index:251675648;mso-width-relative:page;mso-height-relative:page;" fillcolor="#000000" filled="t" stroked="f" coordsize="9467,15" o:allowincell="f" o:gfxdata="UEsDBAoAAAAAAIdO4kAAAAAAAAAAAAAAAAAEAAAAZHJzL1BLAwQUAAAACACHTuJAR6KZWdgAAAAM&#10;AQAADwAAAGRycy9kb3ducmV2LnhtbE2PMU/DMBCFdyT+g3VIbNROGrUoxOmAlIEBJEIl1ktskqj2&#10;OdhuWv49zgTbvbund9+rDldr2KJ9mBxJyDYCmKbeqYkGCceP5uERWIhICo0jLeFHBzjUtzcVlspd&#10;6F0vbRxYCqFQooQxxrnkPPSjthg2btaUbl/OW4xJ+oErj5cUbg3PhdhxixOlDyPO+nnU/ak9Wwnc&#10;dy+vsclnbprT59K9YWzFt5T3d5l4Ahb1Nf6ZYcVP6FAnps6dSQVmkt6KIlnTUGwzYKtD7Pc5sG5d&#10;FTvgdcX/l6h/AVBLAwQUAAAACACHTuJAo4cUNBICAAB9BAAADgAAAGRycy9lMm9Eb2MueG1srVTB&#10;jtMwEL0j8Q+W7zRJtS1L1XQPVMsFwUq7fIDrOI0l22PZbtPeuXPniPgJtIKvYRGfwdhJ2lIuPdBD&#10;PPa8vJn3POn8ZqcV2QrnJZiSFqOcEmE4VNKsS/rh4fbFNSU+MFMxBUaUdC88vVk8fzZv7UyMoQFV&#10;CUeQxPhZa0vahGBnWeZ5IzTzI7DCYLIGp1nArVtnlWMtsmuVjfN8mrXgKuuAC+/xdNklac/oLiGE&#10;upZcLIFvtDChY3VCsYCSfCOtp4vUbV0LHt7XtReBqJKi0pCeWATjVXxmizmbrR2zjeR9C+ySFs40&#10;aSYNFj1QLVlgZOPkP1Racgce6jDioLNOSHIEVRT5mTf3DbMiaUGrvT2Y7v8fLX+3vXNEViWdFJQY&#10;pvHGfz4+/vr46enr598/vj19/0Iwgza11s8QfW/vXL/zGEbNu9rpuKIaskvW7g/Wil0gHA+neTEu&#10;rtF1jrlXk/EkUmbHd/nGhzcCEg/bvvWhu5hqiFgzRHxnhtCyEI9j7RiSFqmvpi8paXCwJ+k+NGzF&#10;AyREOGsOqx+zypyiOpZBBQKH9LDaRHaAFVe9nCE/rB0OZSPXRaA0kScFuQIvOquixOTZQTbiTn3z&#10;oGR1K5WKcr1br14rR7YsTn769T3+BVMmgg3E17oy8SSLl91db4xWUO1xSjbWyXWDn1Cah4TBqUwt&#10;9V9QHPvTfWI6/mss/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HoplZ2AAAAAwBAAAPAAAAAAAA&#10;AAEAIAAAACIAAABkcnMvZG93bnJldi54bWxQSwECFAAUAAAACACHTuJAo4cUNBICAAB9BAAADgAA&#10;AAAAAAABACAAAAAnAQAAZHJzL2Uyb0RvYy54bWxQSwUGAAAAAAYABgBZAQAAqwUAAAAA&#10;" path="m0,0l9467,0,9467,14,0,14,0,0xe">
              <v:fill on="t" focussize="0,0"/>
              <v:stroke on="f"/>
              <v:imagedata o:title=""/>
              <o:lock v:ext="edit" aspectratio="f"/>
            </v:shape>
          </w:pict>
        </mc:Fallback>
      </mc:AlternateContent>
    </w:r>
    <w:r>
      <w:rPr>
        <w:rFonts w:hint="eastAsia" w:ascii="仿宋" w:hAnsi="仿宋" w:eastAsia="仿宋" w:cs="仿宋"/>
        <w:spacing w:val="-1"/>
        <w:sz w:val="18"/>
        <w:szCs w:val="18"/>
        <w:lang w:val="en-US" w:eastAsia="zh-CN"/>
      </w:rPr>
      <w:t>宁德市2024年</w:t>
    </w:r>
    <w:r>
      <w:rPr>
        <w:rFonts w:ascii="仿宋" w:hAnsi="仿宋" w:eastAsia="仿宋" w:cs="仿宋"/>
        <w:spacing w:val="-1"/>
        <w:sz w:val="18"/>
        <w:szCs w:val="18"/>
      </w:rPr>
      <w:t>医用耗材集中带量采购文件</w:t>
    </w:r>
  </w:p>
  <w:p w14:paraId="47DB65C9">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9D779">
    <w:pPr>
      <w:spacing w:before="13" w:line="220" w:lineRule="auto"/>
      <w:ind w:left="11"/>
    </w:pPr>
    <w:r>
      <w:rPr>
        <w:rFonts w:hint="default" w:ascii="仿宋" w:hAnsi="仿宋" w:eastAsia="仿宋" w:cs="仿宋"/>
        <w:spacing w:val="-1"/>
        <w:sz w:val="18"/>
        <w:szCs w:val="18"/>
        <w:lang w:val="en-US" w:eastAsia="zh-CN"/>
      </w:rPr>
      <mc:AlternateContent>
        <mc:Choice Requires="wps">
          <w:drawing>
            <wp:anchor distT="0" distB="0" distL="114300" distR="114300" simplePos="0" relativeHeight="251674624" behindDoc="0" locked="0" layoutInCell="0" allowOverlap="1">
              <wp:simplePos x="0" y="0"/>
              <wp:positionH relativeFrom="page">
                <wp:posOffset>828040</wp:posOffset>
              </wp:positionH>
              <wp:positionV relativeFrom="page">
                <wp:posOffset>908685</wp:posOffset>
              </wp:positionV>
              <wp:extent cx="6012180" cy="9525"/>
              <wp:effectExtent l="0" t="0" r="0" b="0"/>
              <wp:wrapNone/>
              <wp:docPr id="49" name="任意多边形 49"/>
              <wp:cNvGraphicFramePr/>
              <a:graphic xmlns:a="http://schemas.openxmlformats.org/drawingml/2006/main">
                <a:graphicData uri="http://schemas.microsoft.com/office/word/2010/wordprocessingShape">
                  <wps:wsp>
                    <wps:cNvSpPr/>
                    <wps:spPr>
                      <a:xfrm>
                        <a:off x="0" y="0"/>
                        <a:ext cx="6012180" cy="9525"/>
                      </a:xfrm>
                      <a:custGeom>
                        <a:avLst/>
                        <a:gdLst/>
                        <a:ahLst/>
                        <a:cxnLst/>
                        <a:pathLst>
                          <a:path w="9467" h="15">
                            <a:moveTo>
                              <a:pt x="0" y="0"/>
                            </a:moveTo>
                            <a:lnTo>
                              <a:pt x="9467" y="0"/>
                            </a:lnTo>
                            <a:lnTo>
                              <a:pt x="9467"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5.2pt;margin-top:71.55pt;height:0.75pt;width:473.4pt;mso-position-horizontal-relative:page;mso-position-vertical-relative:page;z-index:251674624;mso-width-relative:page;mso-height-relative:page;" fillcolor="#000000" filled="t" stroked="f" coordsize="9467,15" o:allowincell="f" o:gfxdata="UEsDBAoAAAAAAIdO4kAAAAAAAAAAAAAAAAAEAAAAZHJzL1BLAwQUAAAACACHTuJAR6KZWdgAAAAM&#10;AQAADwAAAGRycy9kb3ducmV2LnhtbE2PMU/DMBCFdyT+g3VIbNROGrUoxOmAlIEBJEIl1ktskqj2&#10;OdhuWv49zgTbvbund9+rDldr2KJ9mBxJyDYCmKbeqYkGCceP5uERWIhICo0jLeFHBzjUtzcVlspd&#10;6F0vbRxYCqFQooQxxrnkPPSjthg2btaUbl/OW4xJ+oErj5cUbg3PhdhxixOlDyPO+nnU/ak9Wwnc&#10;dy+vsclnbprT59K9YWzFt5T3d5l4Ahb1Nf6ZYcVP6FAnps6dSQVmkt6KIlnTUGwzYKtD7Pc5sG5d&#10;FTvgdcX/l6h/AVBLAwQUAAAACACHTuJAOe6FQBMCAAB9BAAADgAAAGRycy9lMm9Eb2MueG1srVTB&#10;jtMwEL0j8Q+W7zRN1ZbdqukeqJYLgpV2+QDXcRpLtsey3aa9c+fOEfETaAVfs4v4DMZO0pZy6YEe&#10;4rHn5c2850nnNzutyFY4L8EUNB8MKRGGQynNuqAfH25fXVHiAzMlU2BEQffC05vFyxfzxs7ECGpQ&#10;pXAESYyfNbagdQh2lmWe10IzPwArDCYrcJoF3Lp1VjrWILtW2Wg4nGYNuNI64MJ7PF22SdoxuksI&#10;oaokF0vgGy1MaFmdUCygJF9L6+kidVtVgocPVeVFIKqgqDSkJxbBeBWf2WLOZmvHbC151wK7pIUz&#10;TZpJg0UPVEsWGNk4+Q+VltyBhyoMOOisFZIcQRX58Myb+5pZkbSg1d4eTPf/j5a/3945IsuCjq8p&#10;MUzjjT89Pv769Pn525ffP78///hKMIM2NdbPEH1v71y38xhGzbvK6biiGrJL1u4P1opdIBwPp8N8&#10;lF+h6xxz15PRJFJmx3f5xoe3AhIP277zob2Yso9Y3Ud8Z/rQshCPY+0Ykgapx9PXlNQ42JN0Hxq2&#10;4gESIpw1h9WPWWVOUS1LrwKBfbpfbSI7wPJxJ6fP92uLQ9nIdREoTeRJQa7Ai9aqKDF5dpCNuFPf&#10;PChZ3kqlolzv1qs3ypEti5Offl2Pf8GUiWAD8bW2TDzJ4mW31xujFZR7nJKNdXJd4yeUJ6aYwalM&#10;LXVfUBz7031iOv5rLP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6KZWdgAAAAMAQAADwAAAAAA&#10;AAABACAAAAAiAAAAZHJzL2Rvd25yZXYueG1sUEsBAhQAFAAAAAgAh07iQDnuhUATAgAAfQQAAA4A&#10;AAAAAAAAAQAgAAAAJwEAAGRycy9lMm9Eb2MueG1sUEsFBgAAAAAGAAYAWQEAAKwFAAAAAA==&#10;" path="m0,0l9467,0,9467,14,0,14,0,0xe">
              <v:fill on="t" focussize="0,0"/>
              <v:stroke on="f"/>
              <v:imagedata o:title=""/>
              <o:lock v:ext="edit" aspectratio="f"/>
            </v:shape>
          </w:pict>
        </mc:Fallback>
      </mc:AlternateContent>
    </w:r>
    <w:r>
      <w:rPr>
        <w:rFonts w:hint="eastAsia" w:ascii="仿宋" w:hAnsi="仿宋" w:eastAsia="仿宋" w:cs="仿宋"/>
        <w:spacing w:val="-1"/>
        <w:sz w:val="18"/>
        <w:szCs w:val="18"/>
        <w:lang w:val="en-US" w:eastAsia="zh-CN"/>
      </w:rPr>
      <w:t>宁德市2024年</w:t>
    </w:r>
    <w:r>
      <w:rPr>
        <w:rFonts w:ascii="仿宋" w:hAnsi="仿宋" w:eastAsia="仿宋" w:cs="仿宋"/>
        <w:spacing w:val="-1"/>
        <w:sz w:val="18"/>
        <w:szCs w:val="18"/>
      </w:rPr>
      <w:t>医用耗材集中带量采购文件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10979">
    <w:pPr>
      <w:spacing w:before="13" w:line="220" w:lineRule="auto"/>
      <w:ind w:left="11"/>
      <w:rPr>
        <w:rFonts w:ascii="仿宋" w:hAnsi="仿宋" w:eastAsia="仿宋" w:cs="仿宋"/>
        <w:sz w:val="18"/>
        <w:szCs w:val="18"/>
      </w:rPr>
    </w:pPr>
    <w:r>
      <w:rPr>
        <w:rFonts w:hint="default" w:ascii="仿宋" w:hAnsi="仿宋" w:eastAsia="仿宋" w:cs="仿宋"/>
        <w:spacing w:val="-1"/>
        <w:sz w:val="18"/>
        <w:szCs w:val="18"/>
        <w:lang w:val="en-US" w:eastAsia="zh-CN"/>
      </w:rPr>
      <mc:AlternateContent>
        <mc:Choice Requires="wps">
          <w:drawing>
            <wp:anchor distT="0" distB="0" distL="114300" distR="114300" simplePos="0" relativeHeight="251673600" behindDoc="0" locked="0" layoutInCell="0" allowOverlap="1">
              <wp:simplePos x="0" y="0"/>
              <wp:positionH relativeFrom="page">
                <wp:posOffset>828040</wp:posOffset>
              </wp:positionH>
              <wp:positionV relativeFrom="page">
                <wp:posOffset>908685</wp:posOffset>
              </wp:positionV>
              <wp:extent cx="6012180" cy="9525"/>
              <wp:effectExtent l="0" t="0" r="0" b="0"/>
              <wp:wrapNone/>
              <wp:docPr id="48" name="任意多边形 48"/>
              <wp:cNvGraphicFramePr/>
              <a:graphic xmlns:a="http://schemas.openxmlformats.org/drawingml/2006/main">
                <a:graphicData uri="http://schemas.microsoft.com/office/word/2010/wordprocessingShape">
                  <wps:wsp>
                    <wps:cNvSpPr/>
                    <wps:spPr>
                      <a:xfrm>
                        <a:off x="0" y="0"/>
                        <a:ext cx="6012180" cy="9525"/>
                      </a:xfrm>
                      <a:custGeom>
                        <a:avLst/>
                        <a:gdLst/>
                        <a:ahLst/>
                        <a:cxnLst/>
                        <a:pathLst>
                          <a:path w="9467" h="15">
                            <a:moveTo>
                              <a:pt x="0" y="0"/>
                            </a:moveTo>
                            <a:lnTo>
                              <a:pt x="9467" y="0"/>
                            </a:lnTo>
                            <a:lnTo>
                              <a:pt x="9467"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5.2pt;margin-top:71.55pt;height:0.75pt;width:473.4pt;mso-position-horizontal-relative:page;mso-position-vertical-relative:page;z-index:251673600;mso-width-relative:page;mso-height-relative:page;" fillcolor="#000000" filled="t" stroked="f" coordsize="9467,15" o:allowincell="f" o:gfxdata="UEsDBAoAAAAAAIdO4kAAAAAAAAAAAAAAAAAEAAAAZHJzL1BLAwQUAAAACACHTuJAR6KZWdgAAAAM&#10;AQAADwAAAGRycy9kb3ducmV2LnhtbE2PMU/DMBCFdyT+g3VIbNROGrUoxOmAlIEBJEIl1ktskqj2&#10;OdhuWv49zgTbvbund9+rDldr2KJ9mBxJyDYCmKbeqYkGCceP5uERWIhICo0jLeFHBzjUtzcVlspd&#10;6F0vbRxYCqFQooQxxrnkPPSjthg2btaUbl/OW4xJ+oErj5cUbg3PhdhxixOlDyPO+nnU/ak9Wwnc&#10;dy+vsclnbprT59K9YWzFt5T3d5l4Ahb1Nf6ZYcVP6FAnps6dSQVmkt6KIlnTUGwzYKtD7Pc5sG5d&#10;FTvgdcX/l6h/AVBLAwQUAAAACACHTuJAPixjEBICAAB9BAAADgAAAGRycy9lMm9Eb2MueG1srVTB&#10;jtMwEL0j8Q+W7zRN1ZalaroHquWCYKVdPsB1nMaS7bFst2nv3LlzRPwEWsHXsIjPYOwkbbd76YEc&#10;4rFn8mbem3Hm1zutyFY4L8EUNB8MKRGGQynNuqCf7m9eXVHiAzMlU2BEQffC0+vFyxfzxs7ECGpQ&#10;pXAEQYyfNbagdQh2lmWe10IzPwArDDorcJoF3Lp1VjrWILpW2Wg4nGYNuNI64MJ7PF22TtohuksA&#10;oaokF0vgGy1MaFGdUCwgJV9L6+kiVVtVgoePVeVFIKqgyDSkNyZBexXf2WLOZmvHbC15VwK7pIQz&#10;TppJg0kPUEsWGNk4+QxKS+7AQxUGHHTWEkmKIIt8eKbNXc2sSFxQam8Povv/B8s/bG8dkWVBx9h3&#10;wzR2/PfDw5/PXx6/f/3768fjz28EPShTY/0Mo+/sret2Hs3IeVc5HVdkQ3ZJ2v1BWrELhOPhdJiP&#10;8itUnaPvzWQ0iZDZ8Vu+8eGdgITDtu99aBtT9hare4vvTG9aFuJxzB1N0iD0ePqakhoHe5L6oWEr&#10;7iFFhLPiMPvRq8xpVIvSs8DA3t2vNoEdwvJxR6f392sbh7QR66KgNJEnCbkCL1qpIsWk2YE2xp3q&#10;5kHJ8kYqFel6t169VY5sWZz89HQ1PglTJgYbiJ+1aeJJFpvdtjdaKyj3OCUb6+S6xiuUJ6TowalM&#10;JXU3KI796T4hHf8ai3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HoplZ2AAAAAwBAAAPAAAAAAAA&#10;AAEAIAAAACIAAABkcnMvZG93bnJldi54bWxQSwECFAAUAAAACACHTuJAPixjEBICAAB9BAAADgAA&#10;AAAAAAABACAAAAAnAQAAZHJzL2Uyb0RvYy54bWxQSwUGAAAAAAYABgBZAQAAqwUAAAAA&#10;" path="m0,0l9467,0,9467,14,0,14,0,0xe">
              <v:fill on="t" focussize="0,0"/>
              <v:stroke on="f"/>
              <v:imagedata o:title=""/>
              <o:lock v:ext="edit" aspectratio="f"/>
            </v:shape>
          </w:pict>
        </mc:Fallback>
      </mc:AlternateContent>
    </w:r>
    <w:r>
      <w:rPr>
        <w:rFonts w:hint="eastAsia" w:ascii="仿宋" w:hAnsi="仿宋" w:eastAsia="仿宋" w:cs="仿宋"/>
        <w:spacing w:val="-1"/>
        <w:sz w:val="18"/>
        <w:szCs w:val="18"/>
        <w:lang w:val="en-US" w:eastAsia="zh-CN"/>
      </w:rPr>
      <w:t>宁德市2024年</w:t>
    </w:r>
    <w:r>
      <w:rPr>
        <w:rFonts w:ascii="仿宋" w:hAnsi="仿宋" w:eastAsia="仿宋" w:cs="仿宋"/>
        <w:spacing w:val="-1"/>
        <w:sz w:val="18"/>
        <w:szCs w:val="18"/>
      </w:rPr>
      <w:t>医用耗材集中带量采购文件</w:t>
    </w:r>
  </w:p>
  <w:p w14:paraId="19B88C2A">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7DB29">
    <w:pPr>
      <w:spacing w:before="13" w:line="220" w:lineRule="auto"/>
      <w:ind w:left="11"/>
      <w:rPr>
        <w:rFonts w:ascii="仿宋" w:hAnsi="仿宋" w:eastAsia="仿宋" w:cs="仿宋"/>
        <w:sz w:val="18"/>
        <w:szCs w:val="18"/>
      </w:rPr>
    </w:pPr>
    <w:r>
      <w:rPr>
        <w:rFonts w:hint="default" w:ascii="仿宋" w:hAnsi="仿宋" w:eastAsia="仿宋" w:cs="仿宋"/>
        <w:spacing w:val="-1"/>
        <w:sz w:val="18"/>
        <w:szCs w:val="18"/>
        <w:lang w:val="en-US" w:eastAsia="zh-CN"/>
      </w:rPr>
      <mc:AlternateContent>
        <mc:Choice Requires="wps">
          <w:drawing>
            <wp:anchor distT="0" distB="0" distL="114300" distR="114300" simplePos="0" relativeHeight="251672576" behindDoc="0" locked="0" layoutInCell="0" allowOverlap="1">
              <wp:simplePos x="0" y="0"/>
              <wp:positionH relativeFrom="page">
                <wp:posOffset>828040</wp:posOffset>
              </wp:positionH>
              <wp:positionV relativeFrom="page">
                <wp:posOffset>908685</wp:posOffset>
              </wp:positionV>
              <wp:extent cx="6012180"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6012180" cy="9525"/>
                      </a:xfrm>
                      <a:custGeom>
                        <a:avLst/>
                        <a:gdLst/>
                        <a:ahLst/>
                        <a:cxnLst/>
                        <a:pathLst>
                          <a:path w="9467" h="15">
                            <a:moveTo>
                              <a:pt x="0" y="0"/>
                            </a:moveTo>
                            <a:lnTo>
                              <a:pt x="9467" y="0"/>
                            </a:lnTo>
                            <a:lnTo>
                              <a:pt x="9467"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5.2pt;margin-top:71.55pt;height:0.75pt;width:473.4pt;mso-position-horizontal-relative:page;mso-position-vertical-relative:page;z-index:251672576;mso-width-relative:page;mso-height-relative:page;" fillcolor="#000000" filled="t" stroked="f" coordsize="9467,15" o:allowincell="f" o:gfxdata="UEsDBAoAAAAAAIdO4kAAAAAAAAAAAAAAAAAEAAAAZHJzL1BLAwQUAAAACACHTuJAR6KZWdgAAAAM&#10;AQAADwAAAGRycy9kb3ducmV2LnhtbE2PMU/DMBCFdyT+g3VIbNROGrUoxOmAlIEBJEIl1ktskqj2&#10;OdhuWv49zgTbvbund9+rDldr2KJ9mBxJyDYCmKbeqYkGCceP5uERWIhICo0jLeFHBzjUtzcVlspd&#10;6F0vbRxYCqFQooQxxrnkPPSjthg2btaUbl/OW4xJ+oErj5cUbg3PhdhxixOlDyPO+nnU/ak9Wwnc&#10;dy+vsclnbprT59K9YWzFt5T3d5l4Ahb1Nf6ZYcVP6FAnps6dSQVmkt6KIlnTUGwzYKtD7Pc5sG5d&#10;FTvgdcX/l6h/AVBLAwQUAAAACACHTuJAsfv/EQ4CAAB7BAAADgAAAGRycy9lMm9Eb2MueG1srVTB&#10;jtMwEL0j8Q+W7zRJtS1L1XQPVMsFwUq7fIDrOI0l22PZbtPeuXPniPgJtIKv2UV8xo6dpu0WIfVA&#10;DsnY8/Jm3vMk06uNVmQtnJdgSloMckqE4VBJsyzpp7vrV5eU+MBMxRQYUdKt8PRq9vLFtLUTMYQG&#10;VCUcQRLjJ60taROCnWSZ543QzA/ACoPJGpxmAZdumVWOtciuVTbM83HWgqusAy68x915l6Q7RncO&#10;IdS15GIOfKWFCR2rE4oFlOQbaT2dpW7rWvDwsa69CESVFJWGdMciGC/iPZtN2WTpmG0k37XAzmnh&#10;RJNm0mDRPdWcBUZWTv5FpSV34KEOAw4664QkR1BFkZ94c9swK5IWtNrbven+/9HyD+sbR2RV0hEl&#10;hmk88If7+9+fvzx+//rn14/Hn9/IKJrUWj9B7K29cbuVxzAq3tROxydqIZtk7HZvrNgEwnFznBfD&#10;4hI955h7MxomyuzwLl/58E5A4mHr9z50x1L1EWv6iG9MH1oW4nasHUPSIvXF+DUlDY71KJ2GhrW4&#10;g4QIJ81h9UNWmWNUx9KrQGCf7p82ke1hxUV06J84lI1cZ4HSPB4RcQVedNxRYiqyl424Y988KFld&#10;S6WiXO+Wi7fKkTWLc5+uXY/PYMpEsIH4Wi8Bi8TD7o43RguotjgjK+vkssEPqEhMMYMzmVrafT9x&#10;6I/Xienwz5g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eimVnYAAAADAEAAA8AAAAAAAAAAQAg&#10;AAAAIgAAAGRycy9kb3ducmV2LnhtbFBLAQIUABQAAAAIAIdO4kCx+/8RDgIAAHsEAAAOAAAAAAAA&#10;AAEAIAAAACcBAABkcnMvZTJvRG9jLnhtbFBLBQYAAAAABgAGAFkBAACnBQAAAAA=&#10;" path="m0,0l9467,0,9467,14,0,14,0,0xe">
              <v:fill on="t" focussize="0,0"/>
              <v:stroke on="f"/>
              <v:imagedata o:title=""/>
              <o:lock v:ext="edit" aspectratio="f"/>
            </v:shape>
          </w:pict>
        </mc:Fallback>
      </mc:AlternateContent>
    </w:r>
    <w:r>
      <w:rPr>
        <w:rFonts w:hint="eastAsia" w:ascii="仿宋" w:hAnsi="仿宋" w:eastAsia="仿宋" w:cs="仿宋"/>
        <w:spacing w:val="-1"/>
        <w:sz w:val="18"/>
        <w:szCs w:val="18"/>
        <w:lang w:val="en-US" w:eastAsia="zh-CN"/>
      </w:rPr>
      <w:t>宁德市2024年</w:t>
    </w:r>
    <w:r>
      <w:rPr>
        <w:rFonts w:ascii="仿宋" w:hAnsi="仿宋" w:eastAsia="仿宋" w:cs="仿宋"/>
        <w:spacing w:val="-1"/>
        <w:sz w:val="18"/>
        <w:szCs w:val="18"/>
      </w:rPr>
      <w:t>医用耗材集中带量采购文件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35BCF9"/>
    <w:multiLevelType w:val="singleLevel"/>
    <w:tmpl w:val="FD35BCF9"/>
    <w:lvl w:ilvl="0" w:tentative="0">
      <w:start w:val="1"/>
      <w:numFmt w:val="decimal"/>
      <w:suff w:val="space"/>
      <w:lvlText w:val="%1."/>
      <w:lvlJc w:val="left"/>
    </w:lvl>
  </w:abstractNum>
  <w:abstractNum w:abstractNumId="1">
    <w:nsid w:val="197AA833"/>
    <w:multiLevelType w:val="singleLevel"/>
    <w:tmpl w:val="197AA833"/>
    <w:lvl w:ilvl="0" w:tentative="0">
      <w:start w:val="1"/>
      <w:numFmt w:val="decimal"/>
      <w:lvlText w:val="%1."/>
      <w:lvlJc w:val="left"/>
      <w:pPr>
        <w:tabs>
          <w:tab w:val="left" w:pos="312"/>
        </w:tabs>
      </w:pPr>
    </w:lvl>
  </w:abstractNum>
  <w:abstractNum w:abstractNumId="2">
    <w:nsid w:val="21B66D67"/>
    <w:multiLevelType w:val="singleLevel"/>
    <w:tmpl w:val="21B66D67"/>
    <w:lvl w:ilvl="0" w:tentative="0">
      <w:start w:val="2"/>
      <w:numFmt w:val="chineseCounting"/>
      <w:suff w:val="nothing"/>
      <w:lvlText w:val="（%1）"/>
      <w:lvlJc w:val="left"/>
      <w:rPr>
        <w:rFonts w:hint="eastAsia"/>
      </w:rPr>
    </w:lvl>
  </w:abstractNum>
  <w:abstractNum w:abstractNumId="3">
    <w:nsid w:val="559B377F"/>
    <w:multiLevelType w:val="singleLevel"/>
    <w:tmpl w:val="559B377F"/>
    <w:lvl w:ilvl="0" w:tentative="0">
      <w:start w:val="3"/>
      <w:numFmt w:val="chineseCounting"/>
      <w:suff w:val="nothing"/>
      <w:lvlText w:val="（%1）"/>
      <w:lvlJc w:val="left"/>
      <w:rPr>
        <w:rFonts w:hint="eastAsia"/>
      </w:rPr>
    </w:lvl>
  </w:abstractNum>
  <w:abstractNum w:abstractNumId="4">
    <w:nsid w:val="616CF2AC"/>
    <w:multiLevelType w:val="singleLevel"/>
    <w:tmpl w:val="616CF2AC"/>
    <w:lvl w:ilvl="0" w:tentative="0">
      <w:start w:val="1"/>
      <w:numFmt w:val="decimal"/>
      <w:suff w:val="nothing"/>
      <w:lvlText w:val="%1．"/>
      <w:lvlJc w:val="left"/>
      <w:pPr>
        <w:ind w:left="0" w:firstLine="400"/>
      </w:pPr>
      <w:rPr>
        <w:rFonts w:hint="default"/>
      </w:rPr>
    </w:lvl>
  </w:abstractNum>
  <w:abstractNum w:abstractNumId="5">
    <w:nsid w:val="754EA891"/>
    <w:multiLevelType w:val="singleLevel"/>
    <w:tmpl w:val="754EA891"/>
    <w:lvl w:ilvl="0" w:tentative="0">
      <w:start w:val="1"/>
      <w:numFmt w:val="decimal"/>
      <w:suff w:val="nothing"/>
      <w:lvlText w:val="%1、"/>
      <w:lvlJc w:val="left"/>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ZjlmNDVhOWZmOTdlZmM2MzM0YjEzZmNjZDQ3ZDgifQ=="/>
  </w:docVars>
  <w:rsids>
    <w:rsidRoot w:val="7E0A79D7"/>
    <w:rsid w:val="00C9606F"/>
    <w:rsid w:val="010F79C6"/>
    <w:rsid w:val="02C866AB"/>
    <w:rsid w:val="04567CE7"/>
    <w:rsid w:val="05380B12"/>
    <w:rsid w:val="06C118B6"/>
    <w:rsid w:val="08E8477C"/>
    <w:rsid w:val="092D5BFC"/>
    <w:rsid w:val="092E4D8E"/>
    <w:rsid w:val="0B882E7B"/>
    <w:rsid w:val="0C4A0131"/>
    <w:rsid w:val="0FA83AEC"/>
    <w:rsid w:val="10CF63C1"/>
    <w:rsid w:val="1471504B"/>
    <w:rsid w:val="14C15ED1"/>
    <w:rsid w:val="18952CC1"/>
    <w:rsid w:val="189D7581"/>
    <w:rsid w:val="196A2016"/>
    <w:rsid w:val="1A1678A4"/>
    <w:rsid w:val="1D5E3A79"/>
    <w:rsid w:val="1D5F5A06"/>
    <w:rsid w:val="1E413B0A"/>
    <w:rsid w:val="1F7004CD"/>
    <w:rsid w:val="20930676"/>
    <w:rsid w:val="20FD531A"/>
    <w:rsid w:val="237A2680"/>
    <w:rsid w:val="24091F81"/>
    <w:rsid w:val="26640462"/>
    <w:rsid w:val="29032ED5"/>
    <w:rsid w:val="2DFA374D"/>
    <w:rsid w:val="3786240E"/>
    <w:rsid w:val="381F6920"/>
    <w:rsid w:val="38555055"/>
    <w:rsid w:val="3ABE3CEB"/>
    <w:rsid w:val="46EB5A91"/>
    <w:rsid w:val="491E61F0"/>
    <w:rsid w:val="4C995F8F"/>
    <w:rsid w:val="4D731DF5"/>
    <w:rsid w:val="4E7303C0"/>
    <w:rsid w:val="518C7E71"/>
    <w:rsid w:val="51D435BC"/>
    <w:rsid w:val="520E6AD8"/>
    <w:rsid w:val="52574047"/>
    <w:rsid w:val="53D92BB3"/>
    <w:rsid w:val="548B360E"/>
    <w:rsid w:val="57971EEA"/>
    <w:rsid w:val="590456AD"/>
    <w:rsid w:val="59381CF4"/>
    <w:rsid w:val="599C5F95"/>
    <w:rsid w:val="5CD146D7"/>
    <w:rsid w:val="61651E61"/>
    <w:rsid w:val="61750921"/>
    <w:rsid w:val="61DA18BE"/>
    <w:rsid w:val="62D022B3"/>
    <w:rsid w:val="6612673F"/>
    <w:rsid w:val="67D16185"/>
    <w:rsid w:val="68F8080D"/>
    <w:rsid w:val="6ADE7537"/>
    <w:rsid w:val="729A01E8"/>
    <w:rsid w:val="72DA7E70"/>
    <w:rsid w:val="72EE7D51"/>
    <w:rsid w:val="763B1CF7"/>
    <w:rsid w:val="76811D42"/>
    <w:rsid w:val="7773779A"/>
    <w:rsid w:val="79D13469"/>
    <w:rsid w:val="79D85F8A"/>
    <w:rsid w:val="7A9B4AFD"/>
    <w:rsid w:val="7B4A207F"/>
    <w:rsid w:val="7E0A79D7"/>
    <w:rsid w:val="7F7B7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3.png"/><Relationship Id="rId31" Type="http://schemas.openxmlformats.org/officeDocument/2006/relationships/image" Target="media/image12.png"/><Relationship Id="rId30" Type="http://schemas.openxmlformats.org/officeDocument/2006/relationships/image" Target="media/image11.png"/><Relationship Id="rId3" Type="http://schemas.openxmlformats.org/officeDocument/2006/relationships/footnotes" Target="footnotes.xml"/><Relationship Id="rId29" Type="http://schemas.openxmlformats.org/officeDocument/2006/relationships/image" Target="media/image10.png"/><Relationship Id="rId28" Type="http://schemas.openxmlformats.org/officeDocument/2006/relationships/image" Target="media/image9.png"/><Relationship Id="rId27" Type="http://schemas.openxmlformats.org/officeDocument/2006/relationships/image" Target="media/image8.png"/><Relationship Id="rId26" Type="http://schemas.openxmlformats.org/officeDocument/2006/relationships/image" Target="media/image7.png"/><Relationship Id="rId25"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10404</Words>
  <Characters>10940</Characters>
  <Lines>0</Lines>
  <Paragraphs>0</Paragraphs>
  <TotalTime>28</TotalTime>
  <ScaleCrop>false</ScaleCrop>
  <LinksUpToDate>false</LinksUpToDate>
  <CharactersWithSpaces>11569</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2024-09-19T08:16:00Z</dcterms:created>
  <dc:creator>108号元素</dc:creator>
  <cp:lastModifiedBy>白芷</cp:lastModifiedBy>
  <cp:lastPrinted>2024-10-14T01:07:00Z</cp:lastPrinted>
  <dcterms:modified xsi:type="dcterms:W3CDTF">2024-10-15T03:23:56Z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FAAEB5E3731B4B83898D751608404146_11</vt:lpwstr>
  </property>
</Properties>
</file>