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line="560" w:lineRule="exact"/>
        <w:jc w:val="left"/>
        <w:rPr>
          <w:rFonts w:eastAsia="仿宋_GB231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宁德市执行按病种收付费的定点公立医院名单</w:t>
      </w:r>
    </w:p>
    <w:p>
      <w:pPr>
        <w:spacing w:line="560" w:lineRule="exact"/>
        <w:jc w:val="left"/>
        <w:rPr>
          <w:rFonts w:eastAsia="仿宋_GB2312"/>
        </w:rPr>
      </w:pPr>
    </w:p>
    <w:p>
      <w:pPr>
        <w:spacing w:line="560" w:lineRule="exact"/>
        <w:ind w:firstLine="640" w:firstLineChars="200"/>
        <w:jc w:val="left"/>
        <w:rPr>
          <w:rFonts w:eastAsia="黑体"/>
        </w:rPr>
      </w:pPr>
      <w:r>
        <w:rPr>
          <w:rFonts w:eastAsia="黑体"/>
        </w:rPr>
        <w:t>三级医院</w:t>
      </w:r>
    </w:p>
    <w:p>
      <w:pPr>
        <w:spacing w:line="56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A档：宁德师范学院附属宁德市医院、宁德市闽东医院</w:t>
      </w:r>
    </w:p>
    <w:p>
      <w:pPr>
        <w:spacing w:line="56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B档：宁德市中医院、福鼎市医院</w:t>
      </w:r>
    </w:p>
    <w:p>
      <w:pPr>
        <w:spacing w:line="560" w:lineRule="exact"/>
        <w:ind w:firstLine="640" w:firstLineChars="200"/>
        <w:jc w:val="left"/>
        <w:rPr>
          <w:rFonts w:eastAsia="黑体"/>
        </w:rPr>
      </w:pPr>
      <w:r>
        <w:rPr>
          <w:rFonts w:eastAsia="黑体"/>
        </w:rPr>
        <w:t>二级医院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lang w:bidi="ar"/>
        </w:rPr>
        <w:sectPr>
          <w:headerReference r:id="rId3" w:type="default"/>
          <w:footerReference r:id="rId4" w:type="default"/>
          <w:pgSz w:w="11906" w:h="16838"/>
          <w:pgMar w:top="2098" w:right="1474" w:bottom="1814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黑体"/>
        </w:rPr>
        <w:t>C档</w:t>
      </w:r>
      <w:r>
        <w:rPr>
          <w:rFonts w:eastAsia="仿宋_GB2312"/>
        </w:rPr>
        <w:t>：</w:t>
      </w:r>
      <w:r>
        <w:rPr>
          <w:rFonts w:eastAsia="仿宋_GB2312"/>
          <w:kern w:val="0"/>
          <w:lang w:bidi="ar"/>
        </w:rPr>
        <w:t>联勤保障部队第九00医院宁德医疗区、宁德市人民医院、古田县医院、古田县中医院、屏南县医院、屏南县中医院、周宁县医院、周宁县中医院、寿宁县医院、寿宁县中医院、福安市医院、福安市中医院、柘荣县医院、柘荣县中医院、霞浦县医院、霞浦县中医院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DQxODdlYWU0Zjk0YmJkMTE0MWZlMmJkMDY1Y2UifQ=="/>
  </w:docVars>
  <w:rsids>
    <w:rsidRoot w:val="00000000"/>
    <w:rsid w:val="3FD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stéphanie wu</cp:lastModifiedBy>
  <dcterms:modified xsi:type="dcterms:W3CDTF">2022-09-13T01:36:44Z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8AFD021621A64549BA3DD2A86A5BDA96</vt:lpwstr>
  </property>
</Properties>
</file>